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C682CE">
      <w:pPr>
        <w:pStyle w:val="14"/>
      </w:pPr>
      <w:r>
        <w:rPr>
          <w:rFonts w:cstheme="minorHAnsi"/>
        </w:rPr>
        <w:drawing>
          <wp:inline distT="0" distB="0" distL="0" distR="0">
            <wp:extent cx="3959860" cy="68326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68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24F5C">
      <w:pPr>
        <w:pStyle w:val="14"/>
      </w:pPr>
    </w:p>
    <w:p w14:paraId="5316BE3A">
      <w:pPr>
        <w:pStyle w:val="14"/>
      </w:pPr>
    </w:p>
    <w:p w14:paraId="61C50CC0">
      <w:pPr>
        <w:pStyle w:val="35"/>
        <w:rPr>
          <w:sz w:val="96"/>
        </w:rPr>
      </w:pPr>
      <w:r>
        <w:rPr>
          <w:sz w:val="96"/>
        </w:rPr>
        <w:t>Communication with</w:t>
      </w:r>
    </w:p>
    <w:p w14:paraId="097A2B83">
      <w:pPr>
        <w:pStyle w:val="35"/>
        <w:rPr>
          <w:rFonts w:hint="eastAsia" w:eastAsia="宋体"/>
          <w:sz w:val="96"/>
          <w:lang w:val="en-US" w:eastAsia="zh-CN"/>
        </w:rPr>
      </w:pPr>
      <w:r>
        <w:rPr>
          <w:rFonts w:hint="eastAsia" w:eastAsia="宋体"/>
          <w:sz w:val="96"/>
          <w:lang w:val="en-US" w:eastAsia="zh-CN"/>
        </w:rPr>
        <w:t>Wecon LX6V</w:t>
      </w:r>
    </w:p>
    <w:p w14:paraId="4AA26B2F">
      <w:pPr>
        <w:pStyle w:val="35"/>
        <w:rPr>
          <w:rFonts w:hint="default"/>
        </w:rPr>
      </w:pPr>
      <w:r>
        <w:rPr>
          <w:rFonts w:hint="default"/>
        </w:rPr>
        <w:t>V1.0</w:t>
      </w:r>
    </w:p>
    <w:p w14:paraId="106DDEFB">
      <w:pPr>
        <w:rPr>
          <w:sz w:val="32"/>
          <w:szCs w:val="32"/>
        </w:rPr>
      </w:pPr>
    </w:p>
    <w:p w14:paraId="1BA9D76C">
      <w:pPr>
        <w:rPr>
          <w:rFonts w:eastAsiaTheme="minorEastAsia"/>
          <w:sz w:val="32"/>
          <w:szCs w:val="32"/>
        </w:rPr>
      </w:pPr>
      <w:r>
        <w:rPr>
          <w:rFonts w:cs="Times New Roma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4909185</wp:posOffset>
            </wp:positionH>
            <wp:positionV relativeFrom="paragraph">
              <wp:posOffset>340360</wp:posOffset>
            </wp:positionV>
            <wp:extent cx="1408430" cy="1396365"/>
            <wp:effectExtent l="0" t="0" r="1270" b="0"/>
            <wp:wrapSquare wrapText="bothSides"/>
            <wp:docPr id="20025520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552044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8430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389B54">
      <w:pPr>
        <w:rPr>
          <w:rFonts w:eastAsiaTheme="minorEastAsia"/>
          <w:sz w:val="32"/>
          <w:szCs w:val="32"/>
        </w:rPr>
      </w:pPr>
    </w:p>
    <w:p w14:paraId="56A1830B">
      <w:pPr>
        <w:rPr>
          <w:rFonts w:eastAsiaTheme="minorEastAsia"/>
          <w:sz w:val="32"/>
          <w:szCs w:val="32"/>
        </w:rPr>
      </w:pPr>
    </w:p>
    <w:p w14:paraId="626BCC42">
      <w:pPr>
        <w:rPr>
          <w:rFonts w:hint="eastAsia" w:eastAsiaTheme="minorEastAsia"/>
          <w:sz w:val="32"/>
          <w:szCs w:val="32"/>
        </w:rPr>
      </w:pPr>
    </w:p>
    <w:p w14:paraId="4FDB1DFB">
      <w:pPr>
        <w:jc w:val="left"/>
        <w:rPr>
          <w:rFonts w:cs="Times New Roman"/>
        </w:rPr>
      </w:pPr>
      <w:r>
        <w:rPr>
          <w:rFonts w:cs="Times New Roman"/>
          <w:b/>
        </w:rPr>
        <w:t>Website:</w:t>
      </w:r>
      <w:r>
        <w:rPr>
          <w:rFonts w:cs="Times New Roman"/>
        </w:rPr>
        <w:t xml:space="preserve"> </w:t>
      </w:r>
      <w:r>
        <w:fldChar w:fldCharType="begin"/>
      </w:r>
      <w:r>
        <w:instrText xml:space="preserve"> HYPERLINK "http://www.we-con.com.cn/en" </w:instrText>
      </w:r>
      <w:r>
        <w:fldChar w:fldCharType="separate"/>
      </w:r>
      <w:r>
        <w:rPr>
          <w:rFonts w:cs="Times New Roman"/>
        </w:rPr>
        <w:t>http://www.we-con.com.cn/en</w:t>
      </w:r>
      <w:r>
        <w:rPr>
          <w:rFonts w:cs="Times New Roman"/>
        </w:rPr>
        <w:fldChar w:fldCharType="end"/>
      </w:r>
    </w:p>
    <w:p w14:paraId="0533FE64">
      <w:pPr>
        <w:rPr>
          <w:rFonts w:cs="Times New Roman" w:eastAsiaTheme="minorEastAsia"/>
        </w:rPr>
        <w:sectPr>
          <w:headerReference r:id="rId3" w:type="default"/>
          <w:footerReference r:id="rId4" w:type="default"/>
          <w:pgSz w:w="11906" w:h="16838"/>
          <w:pgMar w:top="1440" w:right="1080" w:bottom="1440" w:left="1080" w:header="964" w:footer="1077" w:gutter="0"/>
          <w:cols w:space="425" w:num="1"/>
          <w:docGrid w:type="lines" w:linePitch="326" w:charSpace="0"/>
        </w:sectPr>
      </w:pPr>
      <w:r>
        <w:rPr>
          <w:rFonts w:cs="Times New Roman"/>
          <w:b/>
          <w:bCs/>
        </w:rPr>
        <w:t>Phone:</w:t>
      </w:r>
      <w:r>
        <w:rPr>
          <w:rFonts w:cs="Times New Roman"/>
        </w:rPr>
        <w:t> 86-591-8786886</w:t>
      </w:r>
    </w:p>
    <w:p w14:paraId="273BE623">
      <w:pPr>
        <w:rPr>
          <w:rFonts w:ascii="Cambria" w:hAnsi="Cambria" w:eastAsia="Cambria"/>
          <w:b/>
          <w:bCs/>
          <w:kern w:val="44"/>
          <w:sz w:val="44"/>
          <w:szCs w:val="44"/>
        </w:rPr>
      </w:pPr>
      <w:r>
        <w:rPr>
          <w:rFonts w:ascii="Cambria" w:hAnsi="Cambria" w:eastAsia="Cambria"/>
          <w:b/>
          <w:bCs/>
          <w:kern w:val="44"/>
          <w:sz w:val="44"/>
          <w:szCs w:val="44"/>
        </w:rPr>
        <w:t>Overview</w:t>
      </w:r>
    </w:p>
    <w:p w14:paraId="460E6CF0"/>
    <w:p w14:paraId="600D38E8">
      <w:r>
        <w:t xml:space="preserve">This document describes the communication between Wecon HMI PI3070ig and </w:t>
      </w:r>
      <w:r>
        <w:rPr>
          <w:rFonts w:hint="eastAsia" w:eastAsia="宋体" w:cs="Cambria" w:asciiTheme="minorAscii" w:hAnsiTheme="minorAscii"/>
          <w:color w:val="auto"/>
          <w:sz w:val="24"/>
          <w:szCs w:val="24"/>
          <w:lang w:val="en-US" w:eastAsia="zh-CN"/>
        </w:rPr>
        <w:t>Wecon LX6V</w:t>
      </w:r>
      <w:r>
        <w:rPr>
          <w:rFonts w:hint="eastAsia" w:eastAsia="宋体"/>
          <w:lang w:val="en-US" w:eastAsia="zh-CN"/>
        </w:rPr>
        <w:t xml:space="preserve"> via Ethernet</w:t>
      </w:r>
      <w:r>
        <w:t xml:space="preserve"> port, and introduces it in three parts:</w:t>
      </w:r>
    </w:p>
    <w:p w14:paraId="3FC08FF1">
      <w:r>
        <w:rPr>
          <w:rFonts w:ascii="Segoe UI Emoji" w:hAnsi="Segoe UI Emoji" w:cs="Segoe UI Emoji"/>
          <w:sz w:val="13"/>
          <w:szCs w:val="11"/>
        </w:rPr>
        <w:t>⚫</w:t>
      </w:r>
      <w:r>
        <w:t xml:space="preserve">  Software Configurations of PLC</w:t>
      </w:r>
    </w:p>
    <w:p w14:paraId="6568D11C">
      <w:r>
        <w:rPr>
          <w:rFonts w:ascii="Segoe UI Emoji" w:hAnsi="Segoe UI Emoji" w:cs="Segoe UI Emoji"/>
          <w:sz w:val="13"/>
          <w:szCs w:val="11"/>
        </w:rPr>
        <w:t>⚫</w:t>
      </w:r>
      <w:r>
        <w:t xml:space="preserve">  Software Configurations of HMI</w:t>
      </w:r>
    </w:p>
    <w:p w14:paraId="3A567634">
      <w:r>
        <w:rPr>
          <w:rFonts w:ascii="Segoe UI Emoji" w:hAnsi="Segoe UI Emoji" w:cs="Segoe UI Emoji"/>
          <w:sz w:val="13"/>
          <w:szCs w:val="11"/>
        </w:rPr>
        <w:t>⚫</w:t>
      </w:r>
      <w:r>
        <w:t xml:space="preserve"> </w:t>
      </w:r>
      <w:r>
        <w:tab/>
      </w:r>
      <w:r>
        <w:t>Cable Wiring</w:t>
      </w:r>
    </w:p>
    <w:p w14:paraId="080195EF">
      <w:pPr>
        <w:rPr>
          <w:rFonts w:eastAsiaTheme="minorEastAsia"/>
        </w:rPr>
      </w:pPr>
    </w:p>
    <w:p w14:paraId="30C6B69C">
      <w:pPr>
        <w:rPr>
          <w:rFonts w:ascii="Cambria" w:hAnsi="Cambria" w:eastAsia="Cambria"/>
          <w:b/>
          <w:bCs/>
          <w:kern w:val="44"/>
          <w:sz w:val="44"/>
          <w:szCs w:val="44"/>
        </w:rPr>
      </w:pPr>
      <w:r>
        <w:rPr>
          <w:rFonts w:ascii="Cambria" w:hAnsi="Cambria" w:eastAsia="Cambria"/>
          <w:b/>
          <w:bCs/>
          <w:kern w:val="44"/>
          <w:sz w:val="44"/>
          <w:szCs w:val="44"/>
        </w:rPr>
        <w:t>I Software Configurations of PLC</w:t>
      </w:r>
    </w:p>
    <w:p w14:paraId="5AD8AF02">
      <w:pPr>
        <w:numPr>
          <w:ilvl w:val="1"/>
          <w:numId w:val="4"/>
        </w:num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PLC programmer software</w:t>
      </w:r>
    </w:p>
    <w:p w14:paraId="651E93CE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eastAsia="zh-CN"/>
        </w:rPr>
      </w:pPr>
      <w:r>
        <w:rPr>
          <w:rFonts w:hint="eastAsia" w:eastAsia="宋体" w:cs="Arial"/>
          <w:kern w:val="0"/>
          <w:szCs w:val="20"/>
          <w:shd w:val="clear" w:color="auto" w:fill="FFFFFF"/>
          <w:lang w:eastAsia="zh-CN"/>
        </w:rPr>
        <w:drawing>
          <wp:inline distT="0" distB="0" distL="114300" distR="114300">
            <wp:extent cx="3533775" cy="2438400"/>
            <wp:effectExtent l="0" t="0" r="9525" b="0"/>
            <wp:docPr id="16" name="图片 16" descr="PLCEditor_kd5Wr39rr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PLCEditor_kd5Wr39rr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20F77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cs="Arial"/>
          <w:kern w:val="0"/>
          <w:szCs w:val="20"/>
          <w:shd w:val="clear" w:color="auto" w:fill="FFFFFF"/>
        </w:rPr>
        <w:t>1</w:t>
      </w:r>
    </w:p>
    <w:p w14:paraId="6859C5D7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br w:type="page"/>
      </w:r>
    </w:p>
    <w:p w14:paraId="13B3791C">
      <w:r>
        <w:rPr>
          <w:rFonts w:ascii="Cambria" w:hAnsi="Cambria" w:eastAsia="Cambria" w:cstheme="majorBidi"/>
          <w:b/>
          <w:bCs/>
          <w:sz w:val="36"/>
          <w:szCs w:val="32"/>
        </w:rPr>
        <w:t>1.2 New PLC project</w:t>
      </w:r>
    </w:p>
    <w:p w14:paraId="2F25AD5E">
      <w:pPr>
        <w:keepNext w:val="0"/>
        <w:keepLines w:val="0"/>
        <w:widowControl/>
        <w:suppressLineNumbers w:val="0"/>
        <w:jc w:val="left"/>
      </w:pPr>
      <w:r>
        <w:t xml:space="preserve">Open </w:t>
      </w:r>
      <w:r>
        <w:rPr>
          <w:rFonts w:hint="eastAsia" w:ascii="Arial" w:hAnsi="Arial" w:eastAsia="宋体" w:cs="Arial"/>
          <w:color w:val="000000"/>
          <w:kern w:val="0"/>
          <w:sz w:val="20"/>
          <w:szCs w:val="20"/>
          <w:lang w:val="en-US" w:eastAsia="zh-CN" w:bidi="ar"/>
        </w:rPr>
        <w:t>Wecon PLC Editor2</w:t>
      </w:r>
      <w:r>
        <w:t>, create a new project or open the project that has been created.</w:t>
      </w:r>
    </w:p>
    <w:p w14:paraId="6309DABE">
      <w:r>
        <w:t>Create new project</w:t>
      </w:r>
      <w:r>
        <w:rPr>
          <w:rFonts w:hint="eastAsia" w:eastAsia="宋体"/>
          <w:lang w:val="en-US" w:eastAsia="zh-CN"/>
        </w:rPr>
        <w:t>:</w:t>
      </w:r>
      <w:r>
        <w:t>[</w:t>
      </w:r>
      <w:r>
        <w:rPr>
          <w:rFonts w:hint="eastAsia" w:eastAsia="宋体"/>
          <w:lang w:val="en-US" w:eastAsia="zh-CN"/>
        </w:rPr>
        <w:t>New Project</w:t>
      </w:r>
      <w:r>
        <w:t>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PLC Series:[LX6CPU]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PLC Model:[LX6V]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Programming language:[Ladder]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[OK]</w:t>
      </w:r>
    </w:p>
    <w:p w14:paraId="7ED8C9E6">
      <w:pPr>
        <w:jc w:val="center"/>
      </w:pPr>
      <w:r>
        <w:drawing>
          <wp:inline distT="0" distB="0" distL="114300" distR="114300">
            <wp:extent cx="4860290" cy="2879725"/>
            <wp:effectExtent l="0" t="0" r="16510" b="15875"/>
            <wp:docPr id="17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A02EB">
      <w:pPr>
        <w:jc w:val="center"/>
        <w:rPr>
          <w:rFonts w:hint="eastAsia" w:eastAsia="宋体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2</w:t>
      </w:r>
    </w:p>
    <w:p w14:paraId="349D503E">
      <w:r>
        <w:rPr>
          <w:rFonts w:ascii="Cambria" w:hAnsi="Cambria" w:eastAsia="Cambria" w:cstheme="majorBidi"/>
          <w:b/>
          <w:bCs/>
          <w:sz w:val="36"/>
          <w:szCs w:val="32"/>
        </w:rPr>
        <w:t>1.3 Viewing/Configuring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 xml:space="preserve"> Ethernet</w:t>
      </w:r>
      <w:r>
        <w:rPr>
          <w:rFonts w:ascii="Cambria" w:hAnsi="Cambria" w:eastAsia="Cambria" w:cstheme="majorBidi"/>
          <w:b/>
          <w:bCs/>
          <w:sz w:val="36"/>
          <w:szCs w:val="32"/>
        </w:rPr>
        <w:t xml:space="preserve"> Port Parameters</w:t>
      </w:r>
    </w:p>
    <w:p w14:paraId="23D7CE8B">
      <w:pPr>
        <w:rPr>
          <w:rFonts w:hint="eastAsia" w:eastAsia="宋体"/>
          <w:lang w:val="en-US" w:eastAsia="zh-CN"/>
        </w:rPr>
      </w:pPr>
      <w:r>
        <w:t>PLC Default Parameters:[</w:t>
      </w:r>
      <w:r>
        <w:rPr>
          <w:rFonts w:hint="eastAsia" w:eastAsia="宋体"/>
          <w:lang w:val="en-US" w:eastAsia="zh-CN"/>
        </w:rPr>
        <w:t>Parameter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PLC parameter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Ethernet settings</w:t>
      </w:r>
      <w:r>
        <w:t>]</w:t>
      </w:r>
      <w:r>
        <w:rPr>
          <w:rFonts w:hint="eastAsia" w:eastAsia="宋体"/>
          <w:lang w:val="en-US" w:eastAsia="zh-CN"/>
        </w:rPr>
        <w:t>:</w:t>
      </w:r>
    </w:p>
    <w:p w14:paraId="15667D8D">
      <w:pPr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Whether to set:[True];Whether to enable DHCP:[False];</w:t>
      </w:r>
    </w:p>
    <w:p w14:paraId="295B2CFF">
      <w:pPr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IP address:[192.168.1.8];Subnet mask:[255.255.255.0];Default gateway:[192.168.1.1]</w:t>
      </w:r>
    </w:p>
    <w:p w14:paraId="2568EE13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860290" cy="2879725"/>
            <wp:effectExtent l="0" t="0" r="16510" b="15875"/>
            <wp:docPr id="18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98E33">
      <w:pPr>
        <w:jc w:val="center"/>
        <w:rPr>
          <w:rFonts w:hint="default" w:ascii="Cambria" w:hAnsi="Cambria" w:eastAsia="Cambria" w:cstheme="majorBidi"/>
          <w:b/>
          <w:bCs/>
          <w:sz w:val="36"/>
          <w:szCs w:val="32"/>
          <w:lang w:val="en-US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</w:p>
    <w:p w14:paraId="1B39406A">
      <w:pPr>
        <w:rPr>
          <w:rFonts w:ascii="Cambria" w:hAnsi="Cambria" w:eastAsia="Cambria" w:cstheme="majorBidi"/>
          <w:b/>
          <w:bCs/>
          <w:sz w:val="36"/>
          <w:szCs w:val="32"/>
        </w:rPr>
      </w:pPr>
    </w:p>
    <w:p w14:paraId="12A44C0B">
      <w:pP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 xml:space="preserve">1.4 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Create and Export the Freetags</w:t>
      </w:r>
    </w:p>
    <w:p w14:paraId="0C60F207">
      <w:pPr>
        <w:jc w:val="both"/>
        <w:rPr>
          <w:rFonts w:hint="eastAsia" w:eastAsia="宋体"/>
          <w:lang w:val="en-US" w:eastAsia="zh-CN"/>
        </w:rPr>
      </w:pPr>
      <w:r>
        <w:rPr>
          <w:rFonts w:hint="eastAsia"/>
        </w:rPr>
        <w:t>①</w:t>
      </w:r>
      <w:r>
        <w:t>[</w:t>
      </w:r>
      <w:r>
        <w:rPr>
          <w:rFonts w:hint="eastAsia" w:eastAsia="宋体"/>
          <w:lang w:val="en-US" w:eastAsia="zh-CN"/>
        </w:rPr>
        <w:t>Program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Global variable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GVL</w:t>
      </w:r>
      <w:r>
        <w:t>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Create the Freetags you need,notice the Category and Type of data</w:t>
      </w:r>
    </w:p>
    <w:p w14:paraId="218321D8">
      <w:pPr>
        <w:rPr>
          <w:rFonts w:hint="default" w:eastAsia="宋体"/>
          <w:lang w:val="en-US" w:eastAsia="zh-CN"/>
        </w:rPr>
      </w:pPr>
      <w:r>
        <w:rPr>
          <w:rFonts w:eastAsia="宋体" w:cs="Calibri"/>
          <w:b/>
          <w:bCs/>
          <w:szCs w:val="24"/>
        </w:rPr>
        <w:t>✎</w:t>
      </w:r>
      <w:r>
        <w:t xml:space="preserve">Note: </w:t>
      </w:r>
      <w:r>
        <w:rPr>
          <w:rFonts w:hint="eastAsia" w:eastAsia="宋体"/>
          <w:lang w:val="en-US" w:eastAsia="zh-CN"/>
        </w:rPr>
        <w:t>Only global variables can be exported normally</w:t>
      </w:r>
    </w:p>
    <w:p w14:paraId="7AC8BB58">
      <w:pPr>
        <w:jc w:val="center"/>
      </w:pPr>
      <w:r>
        <w:drawing>
          <wp:inline distT="0" distB="0" distL="114300" distR="114300">
            <wp:extent cx="4860290" cy="2879725"/>
            <wp:effectExtent l="0" t="0" r="16510" b="15875"/>
            <wp:docPr id="32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4B379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4</w:t>
      </w:r>
    </w:p>
    <w:p w14:paraId="301DB7DD">
      <w:pPr>
        <w:jc w:val="both"/>
        <w:rPr>
          <w:rFonts w:hint="default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</w:pPr>
      <w:r>
        <w:rPr>
          <w:rFonts w:hint="default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  <w:t>②</w:t>
      </w:r>
      <w:r>
        <w:rPr>
          <w:rFonts w:hint="eastAsia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  <w:t>[File]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Export label</w:t>
      </w:r>
      <w:r>
        <w:t>]</w:t>
      </w:r>
    </w:p>
    <w:p w14:paraId="00077C17">
      <w:pPr>
        <w:jc w:val="center"/>
        <w:rPr>
          <w:rFonts w:hint="default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</w:pPr>
      <w:r>
        <w:drawing>
          <wp:inline distT="0" distB="0" distL="114300" distR="114300">
            <wp:extent cx="4860290" cy="2632710"/>
            <wp:effectExtent l="0" t="0" r="16510" b="1524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63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5B99C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5</w:t>
      </w:r>
    </w:p>
    <w:p w14:paraId="3EA717CE">
      <w:pPr>
        <w:jc w:val="center"/>
        <w:rPr>
          <w:rFonts w:hint="eastAsia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</w:pPr>
    </w:p>
    <w:p w14:paraId="16D3424A">
      <w:pPr>
        <w:rPr>
          <w:rFonts w:hint="eastAsia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</w:pPr>
      <w:r>
        <w:rPr>
          <w:rFonts w:hint="eastAsia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  <w:br w:type="page"/>
      </w:r>
    </w:p>
    <w:p w14:paraId="70AF2972">
      <w:pPr>
        <w:jc w:val="both"/>
        <w:rPr>
          <w:rFonts w:hint="eastAsia" w:eastAsia="宋体"/>
          <w:lang w:val="en-US" w:eastAsia="zh-CN"/>
        </w:rPr>
      </w:pPr>
      <w:r>
        <w:rPr>
          <w:rFonts w:hint="eastAsia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  <w:t>③Set the Name and Type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Save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OK</w:t>
      </w:r>
      <w:r>
        <w:t>]</w:t>
      </w:r>
    </w:p>
    <w:p w14:paraId="5E9CAFB6">
      <w:pPr>
        <w:jc w:val="center"/>
      </w:pPr>
      <w:r>
        <w:drawing>
          <wp:inline distT="0" distB="0" distL="114300" distR="114300">
            <wp:extent cx="4860290" cy="2637790"/>
            <wp:effectExtent l="0" t="0" r="16510" b="1016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63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865DC">
      <w:pPr>
        <w:jc w:val="center"/>
        <w:rPr>
          <w:rFonts w:hint="eastAsia" w:eastAsia="宋体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7</w:t>
      </w:r>
    </w:p>
    <w:p w14:paraId="166747AB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eastAsia="zh-CN"/>
        </w:rPr>
      </w:pPr>
      <w:r>
        <w:rPr>
          <w:rFonts w:hint="eastAsia" w:eastAsia="宋体" w:cs="Arial"/>
          <w:kern w:val="0"/>
          <w:szCs w:val="20"/>
          <w:shd w:val="clear" w:color="auto" w:fill="FFFFFF"/>
          <w:lang w:eastAsia="zh-CN"/>
        </w:rPr>
        <w:drawing>
          <wp:inline distT="0" distB="0" distL="114300" distR="114300">
            <wp:extent cx="1355725" cy="1205865"/>
            <wp:effectExtent l="0" t="0" r="15875" b="13335"/>
            <wp:docPr id="22" name="图片 22" descr="PLCEditor_mvxctqX2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PLCEditor_mvxctqX25F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55725" cy="120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3F4A1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8</w:t>
      </w:r>
    </w:p>
    <w:p w14:paraId="28CF389E">
      <w:pPr>
        <w:jc w:val="center"/>
        <w:rPr>
          <w:rFonts w:hint="default"/>
          <w:lang w:val="en-US" w:eastAsia="zh-CN"/>
        </w:rPr>
      </w:pPr>
    </w:p>
    <w:p w14:paraId="17E8786F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1.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5</w:t>
      </w:r>
      <w:r>
        <w:rPr>
          <w:rFonts w:ascii="Cambria" w:hAnsi="Cambria" w:eastAsia="Cambria" w:cstheme="majorBidi"/>
          <w:b/>
          <w:bCs/>
          <w:sz w:val="36"/>
          <w:szCs w:val="32"/>
        </w:rPr>
        <w:t xml:space="preserve"> Programming PLC project</w:t>
      </w:r>
    </w:p>
    <w:p w14:paraId="4C11B627">
      <w:r>
        <w:t xml:space="preserve">Using </w:t>
      </w:r>
      <w:r>
        <w:rPr>
          <w:rFonts w:hint="eastAsia" w:ascii="Arial" w:hAnsi="Arial" w:eastAsia="宋体" w:cs="Arial"/>
          <w:color w:val="000000"/>
          <w:kern w:val="0"/>
          <w:sz w:val="20"/>
          <w:szCs w:val="20"/>
          <w:lang w:val="en-US" w:eastAsia="zh-CN" w:bidi="ar"/>
        </w:rPr>
        <w:t>Wecon PLC Editor2</w:t>
      </w:r>
      <w:r>
        <w:t xml:space="preserve"> to program a PLC project depending on the requirements.</w:t>
      </w:r>
    </w:p>
    <w:p w14:paraId="6CEB1A63"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860290" cy="2879725"/>
            <wp:effectExtent l="0" t="0" r="16510" b="15875"/>
            <wp:docPr id="33" name="图片 33" descr="3ejShfwIv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3ejShfwIv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E4D08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9</w:t>
      </w:r>
    </w:p>
    <w:p w14:paraId="634FBF3C">
      <w:pP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br w:type="page"/>
      </w:r>
    </w:p>
    <w:p w14:paraId="3E45CD78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1.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6</w:t>
      </w:r>
      <w:r>
        <w:rPr>
          <w:rFonts w:ascii="Cambria" w:hAnsi="Cambria" w:eastAsia="Cambria" w:cstheme="majorBidi"/>
          <w:b/>
          <w:bCs/>
          <w:sz w:val="36"/>
          <w:szCs w:val="32"/>
        </w:rPr>
        <w:t xml:space="preserve"> PC and PLC connection</w:t>
      </w:r>
    </w:p>
    <w:p w14:paraId="45298C4A">
      <w:r>
        <w:rPr>
          <w:rFonts w:hint="eastAsia"/>
        </w:rPr>
        <w:t>①</w:t>
      </w:r>
      <w:r>
        <w:t>[</w:t>
      </w:r>
      <w:r>
        <w:rPr>
          <w:rFonts w:hint="eastAsia" w:eastAsia="宋体"/>
          <w:lang w:val="en-US" w:eastAsia="zh-CN"/>
        </w:rPr>
        <w:t>Transfer Setting</w:t>
      </w:r>
      <w:r>
        <w:t>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Choose the communication setting with PLC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OK</w:t>
      </w:r>
      <w:r>
        <w:t>]</w:t>
      </w:r>
    </w:p>
    <w:p w14:paraId="4C72C796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320030" cy="2879725"/>
            <wp:effectExtent l="0" t="0" r="13970" b="15875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2003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1DD8F">
      <w:pPr>
        <w:jc w:val="center"/>
        <w:rPr>
          <w:rFonts w:hint="default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10</w:t>
      </w:r>
    </w:p>
    <w:p w14:paraId="3A77B2E0">
      <w:pPr>
        <w:rPr>
          <w:rFonts w:eastAsiaTheme="minorEastAsia"/>
        </w:rPr>
      </w:pPr>
    </w:p>
    <w:p w14:paraId="549227EF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1.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7</w:t>
      </w:r>
      <w:r>
        <w:rPr>
          <w:rFonts w:ascii="Cambria" w:hAnsi="Cambria" w:eastAsia="Cambria" w:cstheme="majorBidi"/>
          <w:b/>
          <w:bCs/>
          <w:sz w:val="36"/>
          <w:szCs w:val="32"/>
        </w:rPr>
        <w:t xml:space="preserve"> Downloading PLC project</w:t>
      </w:r>
    </w:p>
    <w:p w14:paraId="2C275FC9">
      <w:r>
        <w:t>[</w:t>
      </w:r>
      <w:r>
        <w:rPr>
          <w:rFonts w:hint="eastAsia" w:eastAsia="宋体"/>
          <w:lang w:val="en-US" w:eastAsia="zh-CN"/>
        </w:rPr>
        <w:t>Write to PLC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Param+Program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Execute</w:t>
      </w:r>
      <w:r>
        <w:t>]</w:t>
      </w:r>
    </w:p>
    <w:p w14:paraId="668015A3">
      <w:pPr>
        <w:jc w:val="center"/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4860290" cy="2879725"/>
            <wp:effectExtent l="0" t="0" r="16510" b="15875"/>
            <wp:docPr id="27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5717B">
      <w:pPr>
        <w:jc w:val="center"/>
        <w:rPr>
          <w:rFonts w:hint="default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11</w:t>
      </w:r>
    </w:p>
    <w:p w14:paraId="0E4B6703">
      <w:pPr>
        <w:rPr>
          <w:rFonts w:ascii="Cambria" w:hAnsi="Cambria" w:eastAsia="Cambria"/>
          <w:b/>
          <w:bCs/>
          <w:kern w:val="44"/>
          <w:sz w:val="44"/>
          <w:szCs w:val="44"/>
        </w:rPr>
      </w:pPr>
    </w:p>
    <w:p w14:paraId="51BD7DA7">
      <w:pPr>
        <w:rPr>
          <w:rFonts w:ascii="Cambria" w:hAnsi="Cambria" w:eastAsia="Cambria"/>
          <w:b/>
          <w:bCs/>
          <w:kern w:val="44"/>
          <w:sz w:val="44"/>
          <w:szCs w:val="44"/>
        </w:rPr>
      </w:pPr>
    </w:p>
    <w:p w14:paraId="423FEFCF">
      <w:pPr>
        <w:rPr>
          <w:rFonts w:ascii="Cambria" w:hAnsi="Cambria" w:eastAsia="Cambria"/>
          <w:b/>
          <w:bCs/>
          <w:kern w:val="44"/>
          <w:sz w:val="44"/>
          <w:szCs w:val="44"/>
        </w:rPr>
      </w:pPr>
      <w:r>
        <w:rPr>
          <w:rFonts w:ascii="Cambria" w:hAnsi="Cambria" w:eastAsia="Cambria"/>
          <w:b/>
          <w:bCs/>
          <w:kern w:val="44"/>
          <w:sz w:val="44"/>
          <w:szCs w:val="44"/>
        </w:rPr>
        <w:t>II Software Configurations of HMI</w:t>
      </w:r>
    </w:p>
    <w:p w14:paraId="49D9C513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2.1 PIStudio</w:t>
      </w:r>
    </w:p>
    <w:p w14:paraId="01B07A3B">
      <w:pPr>
        <w:jc w:val="center"/>
        <w:rPr>
          <w:rFonts w:hint="eastAsia" w:ascii="Cambria" w:hAnsi="Cambria" w:eastAsia="宋体" w:cstheme="majorBidi"/>
          <w:b/>
          <w:bCs/>
          <w:sz w:val="36"/>
          <w:szCs w:val="32"/>
          <w:lang w:eastAsia="zh-CN"/>
        </w:rPr>
      </w:pPr>
      <w:r>
        <w:rPr>
          <w:rFonts w:hint="eastAsia" w:ascii="Cambria" w:hAnsi="Cambria" w:eastAsia="宋体" w:cstheme="majorBidi"/>
          <w:b/>
          <w:bCs/>
          <w:sz w:val="36"/>
          <w:szCs w:val="32"/>
          <w:lang w:eastAsia="zh-CN"/>
        </w:rPr>
        <w:drawing>
          <wp:inline distT="0" distB="0" distL="114300" distR="114300">
            <wp:extent cx="2677160" cy="1671955"/>
            <wp:effectExtent l="0" t="0" r="8890" b="4445"/>
            <wp:docPr id="39" name="图片 39" descr="HMIEditor_PFKxPR9WX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HMIEditor_PFKxPR9WXB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77160" cy="167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78780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2-1</w:t>
      </w:r>
    </w:p>
    <w:p w14:paraId="441AF48A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2.2 New project</w:t>
      </w:r>
    </w:p>
    <w:p w14:paraId="51721C87">
      <w:r>
        <w:t>[Home]</w:t>
      </w:r>
      <w:r>
        <w:rPr>
          <w:rFonts w:hint="eastAsia"/>
        </w:rPr>
        <w:t>→</w:t>
      </w:r>
      <w:r>
        <w:t>[New]</w:t>
      </w:r>
      <w:r>
        <w:rPr>
          <w:rFonts w:hint="eastAsia"/>
        </w:rPr>
        <w:t>→</w:t>
      </w:r>
      <w:r>
        <w:t>[New project]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S</w:t>
      </w:r>
      <w:r>
        <w:t>et the name,series and model of HMI</w:t>
      </w:r>
      <w:r>
        <w:rPr>
          <w:rFonts w:hint="eastAsia"/>
        </w:rPr>
        <w:t>→</w:t>
      </w:r>
      <w:r>
        <w:t>[Next]</w:t>
      </w:r>
      <w:r>
        <w:rPr>
          <w:rFonts w:hint="eastAsia"/>
        </w:rPr>
        <w:t>→</w:t>
      </w:r>
      <w:r>
        <w:t xml:space="preserve">[Screen style] </w:t>
      </w:r>
      <w:r>
        <w:rPr>
          <w:rFonts w:hint="eastAsia"/>
        </w:rPr>
        <w:t>→</w:t>
      </w:r>
      <w:r>
        <w:t>[OK].</w:t>
      </w:r>
    </w:p>
    <w:p w14:paraId="69F86F9E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860290" cy="2879725"/>
            <wp:effectExtent l="0" t="0" r="16510" b="15875"/>
            <wp:docPr id="28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9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84719">
      <w:pPr>
        <w:jc w:val="center"/>
        <w:rPr>
          <w:rFonts w:cs="Arial" w:eastAsiaTheme="minorEastAsia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2-2</w:t>
      </w:r>
    </w:p>
    <w:p w14:paraId="771FEC83">
      <w:pPr>
        <w:widowControl/>
        <w:jc w:val="left"/>
      </w:pPr>
      <w:r>
        <w:br w:type="page"/>
      </w:r>
    </w:p>
    <w:p w14:paraId="09B746ED">
      <w:pPr>
        <w:rPr>
          <w:rFonts w:ascii="Cambria" w:hAnsi="Cambria" w:eastAsia="Cambria"/>
          <w:b/>
          <w:bCs/>
          <w:kern w:val="44"/>
          <w:sz w:val="44"/>
          <w:szCs w:val="44"/>
        </w:rPr>
      </w:pPr>
      <w:r>
        <w:rPr>
          <w:rFonts w:ascii="Cambria" w:hAnsi="Cambria" w:eastAsia="Cambria"/>
          <w:b/>
          <w:bCs/>
          <w:kern w:val="44"/>
          <w:sz w:val="44"/>
          <w:szCs w:val="44"/>
        </w:rPr>
        <w:t>2.3 Communication configuration</w:t>
      </w:r>
    </w:p>
    <w:p w14:paraId="10C1F71E">
      <w:r>
        <w:rPr>
          <w:rFonts w:hint="eastAsia"/>
        </w:rPr>
        <w:t>①</w:t>
      </w:r>
      <w:r>
        <w:rPr>
          <w:rFonts w:hint="eastAsia" w:eastAsiaTheme="minorEastAsia"/>
        </w:rPr>
        <w:t xml:space="preserve"> </w:t>
      </w:r>
      <w:r>
        <w:t>[project]</w:t>
      </w:r>
      <w:r>
        <w:rPr>
          <w:rFonts w:hint="eastAsia"/>
        </w:rPr>
        <w:t>→</w:t>
      </w:r>
      <w:r>
        <w:t>[communication]</w:t>
      </w:r>
      <w:r>
        <w:rPr>
          <w:rFonts w:hint="eastAsia"/>
        </w:rPr>
        <w:t>→</w:t>
      </w:r>
      <w:r>
        <w:t>set the protocol and com parameters</w:t>
      </w:r>
    </w:p>
    <w:p w14:paraId="410D7CA6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860290" cy="2879725"/>
            <wp:effectExtent l="0" t="0" r="16510" b="15875"/>
            <wp:docPr id="29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0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E1285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2-3</w:t>
      </w:r>
    </w:p>
    <w:p w14:paraId="124EA970">
      <w:pPr>
        <w:jc w:val="left"/>
      </w:pPr>
      <w:r>
        <w:rPr>
          <w:rFonts w:hint="eastAsia"/>
        </w:rPr>
        <w:t xml:space="preserve">② </w:t>
      </w:r>
      <w:r>
        <w:t>Choose protocol:</w:t>
      </w:r>
    </w:p>
    <w:p w14:paraId="3A9B05F9">
      <w:pPr>
        <w:jc w:val="left"/>
      </w:pPr>
      <w:r>
        <w:t>select connection</w:t>
      </w:r>
      <w:r>
        <w:rPr>
          <w:rFonts w:hint="eastAsia"/>
        </w:rPr>
        <w:t>→</w:t>
      </w:r>
      <w:r>
        <w:t>[setting]</w:t>
      </w:r>
      <w:r>
        <w:rPr>
          <w:rFonts w:hint="eastAsia"/>
        </w:rPr>
        <w:t>→</w:t>
      </w:r>
      <w:r>
        <w:t>[communication device]:[communication]</w:t>
      </w:r>
      <w:r>
        <w:rPr>
          <w:rFonts w:hint="eastAsia" w:eastAsia="宋体"/>
          <w:lang w:val="en-US" w:eastAsia="zh-CN"/>
        </w:rPr>
        <w:t>Ethernet</w:t>
      </w:r>
      <w:r>
        <w:t>, [</w:t>
      </w:r>
      <w:r>
        <w:rPr>
          <w:rFonts w:hint="eastAsia" w:eastAsia="宋体"/>
          <w:lang w:val="en-US" w:eastAsia="zh-CN"/>
        </w:rPr>
        <w:t>Protocol</w:t>
      </w:r>
      <w:r>
        <w:t>]</w:t>
      </w:r>
      <w:r>
        <w:rPr>
          <w:rFonts w:hint="eastAsia" w:eastAsia="宋体"/>
          <w:lang w:val="en-US" w:eastAsia="zh-CN"/>
        </w:rPr>
        <w:t>Ethernet</w:t>
      </w:r>
      <w:r>
        <w:t>, [Device type]</w:t>
      </w:r>
      <w:r>
        <w:rPr>
          <w:rFonts w:hint="eastAsia" w:eastAsia="宋体"/>
          <w:lang w:val="en-US" w:eastAsia="zh-CN"/>
        </w:rPr>
        <w:t>WECON</w:t>
      </w:r>
      <w:r>
        <w:t>,[Protocol]</w:t>
      </w:r>
      <w:r>
        <w:rPr>
          <w:rFonts w:hint="eastAsia" w:eastAsia="宋体"/>
          <w:lang w:val="en-US" w:eastAsia="zh-CN"/>
        </w:rPr>
        <w:t>WECON LX6V EtherNet/IP</w:t>
      </w:r>
      <w:r>
        <w:rPr>
          <w:rFonts w:hint="eastAsia"/>
        </w:rPr>
        <w:t>→</w:t>
      </w:r>
      <w:r>
        <w:t>[OK]</w:t>
      </w:r>
    </w:p>
    <w:p w14:paraId="4E3AD7D3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860290" cy="2879725"/>
            <wp:effectExtent l="0" t="0" r="16510" b="15875"/>
            <wp:docPr id="30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F91A6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2-4</w:t>
      </w:r>
    </w:p>
    <w:p w14:paraId="1D8379FD">
      <w:pPr>
        <w:widowControl/>
        <w:jc w:val="left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br w:type="page"/>
      </w:r>
    </w:p>
    <w:p w14:paraId="226DDBC9">
      <w:r>
        <w:rPr>
          <w:rFonts w:hint="eastAsia"/>
        </w:rPr>
        <w:t>③</w:t>
      </w:r>
      <w:r>
        <w:rPr>
          <w:rFonts w:hint="eastAsia" w:eastAsia="宋体"/>
          <w:lang w:val="en-US" w:eastAsia="zh-CN"/>
        </w:rPr>
        <w:t>Device IP</w:t>
      </w:r>
      <w:r>
        <w:t xml:space="preserve"> setting:</w:t>
      </w:r>
    </w:p>
    <w:p w14:paraId="65770CED">
      <w:r>
        <w:t>[</w:t>
      </w:r>
      <w:r>
        <w:rPr>
          <w:rFonts w:hint="eastAsia" w:eastAsia="宋体"/>
          <w:lang w:val="en-US" w:eastAsia="zh-CN"/>
        </w:rPr>
        <w:t>S</w:t>
      </w:r>
      <w:r>
        <w:t xml:space="preserve">etting] 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[PLC IP Address</w:t>
      </w:r>
      <w:r>
        <w:t>]:</w:t>
      </w:r>
      <w:r>
        <w:rPr>
          <w:rFonts w:hint="eastAsia" w:eastAsia="宋体"/>
          <w:lang w:val="en-US" w:eastAsia="zh-CN"/>
        </w:rPr>
        <w:t>192.168.1.8</w:t>
      </w:r>
      <w:r>
        <w:rPr>
          <w:rFonts w:hint="eastAsia"/>
        </w:rPr>
        <w:t>→</w:t>
      </w:r>
      <w:r>
        <w:t>[OK].</w:t>
      </w:r>
    </w:p>
    <w:p w14:paraId="2CDD7963">
      <w:r>
        <w:rPr>
          <w:rFonts w:eastAsia="宋体" w:cs="Calibri"/>
          <w:b/>
          <w:bCs/>
          <w:szCs w:val="24"/>
        </w:rPr>
        <w:t>✎</w:t>
      </w:r>
      <w:r>
        <w:t xml:space="preserve">Note: </w:t>
      </w:r>
      <w:r>
        <w:rPr>
          <w:rFonts w:hint="eastAsia" w:eastAsia="宋体"/>
          <w:lang w:val="en-US" w:eastAsia="zh-CN"/>
        </w:rPr>
        <w:t>Device IP</w:t>
      </w:r>
      <w:r>
        <w:t xml:space="preserve"> parameters and PLC parameters need to be set consistently, please set them according to theactual situation.</w:t>
      </w:r>
    </w:p>
    <w:p w14:paraId="15C2E8D7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860290" cy="2879725"/>
            <wp:effectExtent l="0" t="0" r="16510" b="15875"/>
            <wp:docPr id="31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2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B5D33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2-5</w:t>
      </w:r>
    </w:p>
    <w:p w14:paraId="14021E51">
      <w:r>
        <w:rPr>
          <w:rFonts w:hint="default" w:eastAsia="宋体" w:asciiTheme="minorAscii" w:hAnsiTheme="minorAscii"/>
          <w:lang w:val="en-US" w:eastAsia="zh-CN"/>
        </w:rPr>
        <w:t>④Label</w:t>
      </w:r>
      <w:r>
        <w:rPr>
          <w:rFonts w:hint="eastAsia" w:eastAsia="宋体" w:asciiTheme="minorAscii" w:hAnsiTheme="minorAscii"/>
          <w:lang w:val="en-US" w:eastAsia="zh-CN"/>
        </w:rPr>
        <w:t>s</w:t>
      </w:r>
      <w:r>
        <w:rPr>
          <w:rFonts w:hint="default" w:eastAsia="宋体" w:asciiTheme="minorAscii" w:hAnsiTheme="minorAscii"/>
          <w:lang w:val="en-US" w:eastAsia="zh-CN"/>
        </w:rPr>
        <w:t xml:space="preserve"> import</w:t>
      </w:r>
      <w:r>
        <w:t>:</w:t>
      </w:r>
    </w:p>
    <w:p w14:paraId="0315F00B">
      <w:pPr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[Labels manage]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[Import Tags From File]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Choose the .CSV file you need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[Open]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[Save]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[OK]</w:t>
      </w:r>
    </w:p>
    <w:p w14:paraId="402FFE18">
      <w:pPr>
        <w:jc w:val="center"/>
      </w:pPr>
      <w:r>
        <w:drawing>
          <wp:inline distT="0" distB="0" distL="114300" distR="114300">
            <wp:extent cx="4860290" cy="2879725"/>
            <wp:effectExtent l="0" t="0" r="16510" b="15875"/>
            <wp:docPr id="34" name="图片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04A9F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2-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6</w:t>
      </w:r>
    </w:p>
    <w:p w14:paraId="7BE76026">
      <w:pPr>
        <w:jc w:val="center"/>
      </w:pPr>
    </w:p>
    <w:p w14:paraId="19A78ECD">
      <w:pPr>
        <w:jc w:val="both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</w:p>
    <w:p w14:paraId="2E054245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br w:type="page"/>
      </w:r>
    </w:p>
    <w:p w14:paraId="26578E98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2.4 Project making</w:t>
      </w:r>
    </w:p>
    <w:p w14:paraId="69BF8A63">
      <w:r>
        <w:rPr>
          <w:rFonts w:hint="eastAsia"/>
        </w:rPr>
        <w:t>①</w:t>
      </w:r>
      <w:r>
        <w:t>Using PIStudio to program a HMI project depending on the requirements.</w:t>
      </w:r>
    </w:p>
    <w:p w14:paraId="57248A87"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311015" cy="2606040"/>
            <wp:effectExtent l="0" t="0" r="13335" b="3810"/>
            <wp:docPr id="35" name="图片 35" descr="HMIEditor_uNpN7Yyhp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HMIEditor_uNpN7Yyhp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11015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E9751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2-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7</w:t>
      </w:r>
    </w:p>
    <w:p w14:paraId="4B84C2CD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</w:p>
    <w:p w14:paraId="1D746BD1">
      <w:pPr>
        <w:widowControl/>
        <w:jc w:val="left"/>
      </w:pPr>
      <w:r>
        <w:rPr>
          <w:rFonts w:hint="eastAsia"/>
        </w:rPr>
        <w:t>②</w:t>
      </w:r>
      <w:r>
        <w:t>After programming[Compile],you can download the project into HMI when compilation complete</w:t>
      </w:r>
      <w:bookmarkStart w:id="0" w:name="_GoBack"/>
      <w:bookmarkEnd w:id="0"/>
    </w:p>
    <w:p w14:paraId="306E0943">
      <w:pPr>
        <w:rPr>
          <w:rFonts w:hint="eastAsia" w:eastAsia="宋体"/>
          <w:lang w:val="en-US" w:eastAsia="zh-CN"/>
        </w:rPr>
      </w:pPr>
      <w:r>
        <w:rPr>
          <w:rFonts w:eastAsia="宋体" w:cs="Calibri"/>
          <w:b/>
          <w:bCs/>
          <w:szCs w:val="24"/>
        </w:rPr>
        <w:t>✎</w:t>
      </w:r>
      <w:r>
        <w:t>Note:</w:t>
      </w:r>
      <w:r>
        <w:rPr>
          <w:rFonts w:hint="eastAsia"/>
          <w:lang w:val="en-US" w:eastAsia="zh-CN"/>
        </w:rPr>
        <w:t>O</w:t>
      </w:r>
      <w:r>
        <w:t>ur HMI is V2.0 now.and this message just a notice.Does not affect the use</w:t>
      </w:r>
      <w:r>
        <w:rPr>
          <w:rFonts w:hint="eastAsia" w:eastAsia="宋体"/>
          <w:lang w:val="en-US" w:eastAsia="zh-CN"/>
        </w:rPr>
        <w:t>.</w:t>
      </w:r>
    </w:p>
    <w:p w14:paraId="32010BC8">
      <w:pPr>
        <w:adjustRightInd w:val="0"/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860290" cy="2879725"/>
            <wp:effectExtent l="0" t="0" r="16510" b="15875"/>
            <wp:docPr id="36" name="图片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5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2DD72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2-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8</w:t>
      </w:r>
    </w:p>
    <w:p w14:paraId="60FDBDF9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br w:type="page"/>
      </w:r>
    </w:p>
    <w:p w14:paraId="7E8CFD96">
      <w:pPr>
        <w:adjustRightInd w:val="0"/>
        <w:jc w:val="left"/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2.5 Downloading project</w:t>
      </w:r>
    </w:p>
    <w:p w14:paraId="1F441A77">
      <w:pPr>
        <w:adjustRightInd w:val="0"/>
        <w:jc w:val="left"/>
      </w:pPr>
      <w:r>
        <w:t>[Home]</w:t>
      </w:r>
      <w:r>
        <w:rPr>
          <w:rFonts w:hint="eastAsia"/>
        </w:rPr>
        <w:t>→</w:t>
      </w:r>
      <w:r>
        <w:t>[Download]</w:t>
      </w:r>
      <w:r>
        <w:rPr>
          <w:rFonts w:hint="eastAsia"/>
        </w:rPr>
        <w:t>→</w:t>
      </w:r>
      <w:r>
        <w:t>[PC Port]</w:t>
      </w:r>
      <w:r>
        <w:rPr>
          <w:rFonts w:hint="eastAsia"/>
        </w:rPr>
        <w:t>→</w:t>
      </w:r>
      <w:r>
        <w:t>[PC to HMI]</w:t>
      </w:r>
      <w:r>
        <w:rPr>
          <w:rFonts w:hint="eastAsia"/>
        </w:rPr>
        <w:t>→</w:t>
      </w:r>
      <w:r>
        <w:t>[OK].</w:t>
      </w:r>
    </w:p>
    <w:p w14:paraId="14EC292B">
      <w:pPr>
        <w:adjustRightInd w:val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949825" cy="2879725"/>
            <wp:effectExtent l="0" t="0" r="3175" b="15875"/>
            <wp:docPr id="23" name="图片 23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"/>
                    <pic:cNvPicPr>
                      <a:picLocks noChangeAspect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47EAF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2-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9</w:t>
      </w:r>
    </w:p>
    <w:p w14:paraId="21E340E9">
      <w:pPr>
        <w:widowControl/>
        <w:jc w:val="left"/>
      </w:pPr>
      <w:r>
        <w:br w:type="page"/>
      </w:r>
    </w:p>
    <w:p w14:paraId="2AF1D923">
      <w:pPr>
        <w:pStyle w:val="2"/>
      </w:pPr>
      <w:r>
        <w:t>III Cable Wiring</w:t>
      </w:r>
    </w:p>
    <w:p w14:paraId="1C558E9F">
      <w:pPr>
        <w:widowControl/>
        <w:jc w:val="left"/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3.1 Cable Wiring</w:t>
      </w:r>
    </w:p>
    <w:p w14:paraId="6812A807">
      <w:pPr>
        <w:widowControl/>
        <w:jc w:val="left"/>
        <w:rPr>
          <w:rFonts w:ascii="宋体" w:hAnsi="宋体" w:eastAsia="宋体" w:cs="宋体"/>
        </w:rPr>
      </w:pPr>
      <w:r>
        <w:t>Pin Definition Diagram</w:t>
      </w:r>
      <w:r>
        <w:rPr>
          <w:rFonts w:hint="eastAsia" w:ascii="宋体" w:hAnsi="宋体" w:eastAsia="宋体" w:cs="宋体"/>
        </w:rPr>
        <w:t>：</w:t>
      </w:r>
    </w:p>
    <w:p w14:paraId="6E0535FA">
      <w:pPr>
        <w:widowControl/>
        <w:jc w:val="center"/>
        <w:rPr>
          <w:rFonts w:hint="eastAsia" w:eastAsia="宋体" w:cs="Arial"/>
          <w:kern w:val="0"/>
          <w:szCs w:val="20"/>
          <w:shd w:val="clear" w:color="auto" w:fill="FFFFFF"/>
          <w:lang w:eastAsia="zh-CN"/>
        </w:rPr>
      </w:pPr>
      <w:r>
        <w:drawing>
          <wp:inline distT="0" distB="0" distL="114300" distR="114300">
            <wp:extent cx="3076575" cy="1276350"/>
            <wp:effectExtent l="0" t="0" r="9525" b="0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52939">
      <w:pPr>
        <w:widowControl/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3-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1</w:t>
      </w:r>
    </w:p>
    <w:p w14:paraId="38C15C49"/>
    <w:sectPr>
      <w:headerReference r:id="rId5" w:type="default"/>
      <w:footerReference r:id="rId6" w:type="default"/>
      <w:pgSz w:w="11850" w:h="16783"/>
      <w:pgMar w:top="1440" w:right="1080" w:bottom="1440" w:left="1080" w:header="964" w:footer="1077" w:gutter="0"/>
      <w:pgNumType w:chapStyle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Segoe UI Emoji">
    <w:panose1 w:val="020B0502040204020203"/>
    <w:charset w:val="00"/>
    <w:family w:val="swiss"/>
    <w:pitch w:val="default"/>
    <w:sig w:usb0="00000001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B6EF0A">
    <w:pPr>
      <w:tabs>
        <w:tab w:val="center" w:pos="4153"/>
        <w:tab w:val="right" w:pos="8306"/>
      </w:tabs>
      <w:jc w:val="center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2FCBFB7"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9j2DAsAgAAV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r2PYM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2FCBFB7"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                </w:t>
    </w:r>
    <w:r>
      <w:rPr>
        <w:rFonts w:hint="eastAsia"/>
        <w:szCs w:val="24"/>
      </w:rPr>
      <w:t xml:space="preserve">                                       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B48AC9">
    <w:pPr>
      <w:tabs>
        <w:tab w:val="center" w:pos="4153"/>
        <w:tab w:val="right" w:pos="8306"/>
      </w:tabs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CECA55F"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CbVWnM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CECA55F"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6182360" cy="20193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82360" cy="2019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F950FC5">
                          <w:pPr>
                            <w:tabs>
                              <w:tab w:val="center" w:pos="4153"/>
                              <w:tab w:val="right" w:pos="8306"/>
                            </w:tabs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hint="eastAsia" w:eastAsia="宋体"/>
                            </w:rPr>
                            <w:t xml:space="preserve">                                                            </w:t>
                          </w:r>
                          <w:r>
                            <w:rPr>
                              <w:rFonts w:ascii="Cambria" w:hAnsi="Cambria" w:cs="Cambria"/>
                              <w:sz w:val="21"/>
                              <w:szCs w:val="21"/>
                            </w:rPr>
                            <w:t>WECON technology Co., Ltd</w:t>
                          </w:r>
                        </w:p>
                        <w:p w14:paraId="1F41F00C">
                          <w:pPr>
                            <w:tabs>
                              <w:tab w:val="center" w:pos="4153"/>
                              <w:tab w:val="right" w:pos="8306"/>
                            </w:tabs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5.9pt;width:486.8pt;mso-position-horizontal:center;mso-position-horizontal-relative:margin;z-index:251659264;mso-width-relative:page;mso-height-relative:page;" filled="f" stroked="f" coordsize="21600,21600" o:gfxdata="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MEr4DnUAAAABAEAAA8AAAAAAAAAAQAgAAAAIgAAAGRycy9kb3ducmV2LnhtbFBLAQIU&#10;ABQAAAAIAIdO4kDz8BJxMAIAAFYEAAAOAAAAAAAAAAEAIAAAACM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>
                <w:txbxContent>
                  <w:p w14:paraId="0F950FC5">
                    <w:pPr>
                      <w:tabs>
                        <w:tab w:val="center" w:pos="4153"/>
                        <w:tab w:val="right" w:pos="8306"/>
                      </w:tabs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 w:eastAsia="宋体"/>
                      </w:rPr>
                      <w:t xml:space="preserve">                                                            </w:t>
                    </w:r>
                    <w:r>
                      <w:rPr>
                        <w:rFonts w:ascii="Cambria" w:hAnsi="Cambria" w:cs="Cambria"/>
                        <w:sz w:val="21"/>
                        <w:szCs w:val="21"/>
                      </w:rPr>
                      <w:t>WECON technology Co., Ltd</w:t>
                    </w:r>
                  </w:p>
                  <w:p w14:paraId="1F41F00C">
                    <w:pPr>
                      <w:tabs>
                        <w:tab w:val="center" w:pos="4153"/>
                        <w:tab w:val="right" w:pos="8306"/>
                      </w:tabs>
                      <w:jc w:val="right"/>
                    </w:pPr>
                  </w:p>
                </w:txbxContent>
              </v:textbox>
            </v:shape>
          </w:pict>
        </mc:Fallback>
      </mc:AlternateContent>
    </w:r>
    <w:sdt>
      <w:sdtPr>
        <w:id w:val="-799301841"/>
      </w:sdtPr>
      <w:sdtContent/>
    </w:sdt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326CF4">
    <w:pPr>
      <w:pStyle w:val="10"/>
      <w:rPr>
        <w:rFonts w:hint="default" w:eastAsia="宋体"/>
        <w:szCs w:val="21"/>
        <w:lang w:val="en-US"/>
      </w:rPr>
    </w:pPr>
    <w:r>
      <w:rPr>
        <w:rFonts w:hint="eastAsia" w:eastAsia="宋体"/>
      </w:rPr>
      <w:drawing>
        <wp:inline distT="0" distB="0" distL="114300" distR="114300">
          <wp:extent cx="1296035" cy="222885"/>
          <wp:effectExtent l="0" t="0" r="18415" b="5715"/>
          <wp:docPr id="9" name="图片 9" descr="外贸部页眉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外贸部页眉logo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96035" cy="2228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 w:eastAsia="宋体"/>
      </w:rPr>
      <w:t xml:space="preserve"> </w:t>
    </w:r>
    <w:r>
      <w:rPr>
        <w:rFonts w:hint="eastAsia" w:eastAsia="宋体" w:cs="Cambria"/>
        <w:sz w:val="24"/>
        <w:szCs w:val="24"/>
      </w:rPr>
      <w:t xml:space="preserve">                       </w:t>
    </w:r>
    <w:r>
      <w:rPr>
        <w:rFonts w:hint="eastAsia" w:eastAsia="宋体" w:cs="Cambria"/>
        <w:sz w:val="24"/>
        <w:szCs w:val="24"/>
        <w:lang w:val="en-US" w:eastAsia="zh-CN"/>
      </w:rPr>
      <w:t xml:space="preserve">       </w:t>
    </w:r>
    <w:r>
      <w:rPr>
        <w:rFonts w:hint="eastAsia" w:eastAsia="宋体" w:cs="Cambria"/>
        <w:sz w:val="24"/>
        <w:szCs w:val="24"/>
      </w:rPr>
      <w:t xml:space="preserve">  </w:t>
    </w:r>
    <w:r>
      <w:rPr>
        <w:rFonts w:eastAsia="宋体" w:cs="Cambria"/>
        <w:sz w:val="24"/>
        <w:szCs w:val="24"/>
      </w:rPr>
      <w:t>Communication with</w:t>
    </w:r>
    <w:r>
      <w:rPr>
        <w:rFonts w:hint="eastAsia" w:eastAsia="宋体" w:cs="Cambria"/>
        <w:sz w:val="24"/>
        <w:szCs w:val="24"/>
        <w:lang w:val="en-US" w:eastAsia="zh-CN"/>
      </w:rPr>
      <w:t xml:space="preserve"> </w:t>
    </w:r>
    <w:r>
      <w:rPr>
        <w:rFonts w:hint="eastAsia" w:eastAsia="宋体" w:cs="Cambria" w:asciiTheme="minorAscii" w:hAnsiTheme="minorAscii"/>
        <w:color w:val="auto"/>
        <w:sz w:val="24"/>
        <w:szCs w:val="24"/>
        <w:lang w:val="en-US" w:eastAsia="zh-CN"/>
      </w:rPr>
      <w:t>Wecon LX6V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57B34F">
    <w:pPr>
      <w:pStyle w:val="10"/>
      <w:pBdr>
        <w:bottom w:val="double" w:color="auto" w:sz="8" w:space="1"/>
      </w:pBdr>
      <w:rPr>
        <w:rFonts w:eastAsia="宋体" w:cs="Cambria"/>
        <w:sz w:val="24"/>
        <w:szCs w:val="24"/>
      </w:rPr>
    </w:pPr>
    <w:r>
      <w:rPr>
        <w:rFonts w:hint="eastAsia" w:ascii="Calibri" w:hAnsi="Calibri" w:eastAsia="宋体" w:cs="Times New Roman"/>
      </w:rPr>
      <w:drawing>
        <wp:inline distT="0" distB="0" distL="114300" distR="114300">
          <wp:extent cx="1296035" cy="237490"/>
          <wp:effectExtent l="0" t="0" r="18415" b="10160"/>
          <wp:docPr id="2" name="图片 2" descr="LOGO英文-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LOGO英文-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96035" cy="2374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 w:eastAsia="宋体" w:cs="Times New Roman"/>
      </w:rPr>
      <w:t xml:space="preserve">      </w:t>
    </w:r>
    <w:r>
      <w:rPr>
        <w:rFonts w:eastAsia="宋体" w:cs="Cambria"/>
        <w:sz w:val="24"/>
        <w:szCs w:val="24"/>
      </w:rPr>
      <w:t xml:space="preserve"> </w:t>
    </w:r>
    <w:r>
      <w:rPr>
        <w:rFonts w:hint="eastAsia" w:eastAsia="宋体" w:cs="Cambria"/>
        <w:sz w:val="24"/>
        <w:szCs w:val="24"/>
      </w:rPr>
      <w:t xml:space="preserve">                   </w:t>
    </w:r>
    <w:r>
      <w:rPr>
        <w:rFonts w:hint="eastAsia" w:eastAsia="宋体" w:cs="Cambria"/>
        <w:sz w:val="24"/>
        <w:szCs w:val="24"/>
        <w:lang w:val="en-US" w:eastAsia="zh-CN"/>
      </w:rPr>
      <w:t xml:space="preserve">        </w:t>
    </w:r>
    <w:r>
      <w:rPr>
        <w:rFonts w:eastAsia="宋体" w:cs="Cambria"/>
        <w:sz w:val="24"/>
        <w:szCs w:val="24"/>
      </w:rPr>
      <w:t>Communication with</w:t>
    </w:r>
    <w:r>
      <w:rPr>
        <w:rFonts w:hint="eastAsia" w:eastAsia="宋体" w:cs="Cambria"/>
        <w:sz w:val="24"/>
        <w:szCs w:val="24"/>
        <w:lang w:val="en-US" w:eastAsia="zh-CN"/>
      </w:rPr>
      <w:t xml:space="preserve"> </w:t>
    </w:r>
    <w:r>
      <w:rPr>
        <w:rFonts w:hint="eastAsia" w:eastAsia="宋体" w:cs="Cambria" w:asciiTheme="minorAscii" w:hAnsiTheme="minorAscii"/>
        <w:color w:val="auto"/>
        <w:sz w:val="24"/>
        <w:szCs w:val="24"/>
        <w:lang w:val="en-US" w:eastAsia="zh-CN"/>
      </w:rPr>
      <w:t>Wecon LX6V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D46D64C"/>
    <w:multiLevelType w:val="singleLevel"/>
    <w:tmpl w:val="CD46D64C"/>
    <w:lvl w:ilvl="0" w:tentative="0">
      <w:start w:val="1"/>
      <w:numFmt w:val="decimal"/>
      <w:pStyle w:val="27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E6AE5807"/>
    <w:multiLevelType w:val="multilevel"/>
    <w:tmpl w:val="E6AE5807"/>
    <w:lvl w:ilvl="0" w:tentative="0">
      <w:start w:val="1"/>
      <w:numFmt w:val="decimal"/>
      <w:suff w:val="space"/>
      <w:lvlText w:val="%1"/>
      <w:lvlJc w:val="left"/>
      <w:pPr>
        <w:ind w:left="0" w:leftChars="0" w:firstLine="0" w:firstLineChars="0"/>
      </w:pPr>
      <w:rPr>
        <w:rFonts w:hint="default"/>
      </w:rPr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2">
    <w:nsid w:val="30AA6411"/>
    <w:multiLevelType w:val="singleLevel"/>
    <w:tmpl w:val="30AA6411"/>
    <w:lvl w:ilvl="0" w:tentative="0">
      <w:start w:val="1"/>
      <w:numFmt w:val="decimalEnclosedCircleChinese"/>
      <w:pStyle w:val="32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3">
    <w:nsid w:val="6F108909"/>
    <w:multiLevelType w:val="singleLevel"/>
    <w:tmpl w:val="6F108909"/>
    <w:lvl w:ilvl="0" w:tentative="0">
      <w:start w:val="1"/>
      <w:numFmt w:val="decimal"/>
      <w:pStyle w:val="28"/>
      <w:lvlText w:val="%1)"/>
      <w:lvlJc w:val="left"/>
      <w:pPr>
        <w:ind w:left="425" w:hanging="425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E4YzNiMmJkYTZiYjc1MGI1ZjE5MGJjMGNhOTkyYWIifQ=="/>
  </w:docVars>
  <w:rsids>
    <w:rsidRoot w:val="00890CDD"/>
    <w:rsid w:val="000174AD"/>
    <w:rsid w:val="0002353A"/>
    <w:rsid w:val="000337E2"/>
    <w:rsid w:val="00060EFB"/>
    <w:rsid w:val="00073B8B"/>
    <w:rsid w:val="00080D4E"/>
    <w:rsid w:val="00094978"/>
    <w:rsid w:val="000968ED"/>
    <w:rsid w:val="000B30E6"/>
    <w:rsid w:val="000B6913"/>
    <w:rsid w:val="000B7021"/>
    <w:rsid w:val="000C5A39"/>
    <w:rsid w:val="000E17D2"/>
    <w:rsid w:val="000F29DE"/>
    <w:rsid w:val="000F5CA2"/>
    <w:rsid w:val="00111BF2"/>
    <w:rsid w:val="00160515"/>
    <w:rsid w:val="0018528A"/>
    <w:rsid w:val="001A3A67"/>
    <w:rsid w:val="001A6D0A"/>
    <w:rsid w:val="001B0777"/>
    <w:rsid w:val="001C4910"/>
    <w:rsid w:val="001C61EE"/>
    <w:rsid w:val="001D1DAA"/>
    <w:rsid w:val="001E1980"/>
    <w:rsid w:val="0021220D"/>
    <w:rsid w:val="00213C55"/>
    <w:rsid w:val="002171F4"/>
    <w:rsid w:val="00237FE4"/>
    <w:rsid w:val="002520F9"/>
    <w:rsid w:val="0025380D"/>
    <w:rsid w:val="00276CF2"/>
    <w:rsid w:val="002A05A3"/>
    <w:rsid w:val="002B1CDA"/>
    <w:rsid w:val="002B6B21"/>
    <w:rsid w:val="002B75E2"/>
    <w:rsid w:val="002C08B0"/>
    <w:rsid w:val="002E3600"/>
    <w:rsid w:val="002E5F13"/>
    <w:rsid w:val="00305497"/>
    <w:rsid w:val="00307851"/>
    <w:rsid w:val="00325B91"/>
    <w:rsid w:val="0033147A"/>
    <w:rsid w:val="0033525C"/>
    <w:rsid w:val="00335408"/>
    <w:rsid w:val="003355B6"/>
    <w:rsid w:val="00337AD5"/>
    <w:rsid w:val="003458D5"/>
    <w:rsid w:val="00353F28"/>
    <w:rsid w:val="00386248"/>
    <w:rsid w:val="00386809"/>
    <w:rsid w:val="00387B7A"/>
    <w:rsid w:val="00391583"/>
    <w:rsid w:val="0039290D"/>
    <w:rsid w:val="0039490E"/>
    <w:rsid w:val="003A0072"/>
    <w:rsid w:val="003A4BE9"/>
    <w:rsid w:val="003C13AD"/>
    <w:rsid w:val="003C1B2F"/>
    <w:rsid w:val="003C359E"/>
    <w:rsid w:val="003D0079"/>
    <w:rsid w:val="003D1166"/>
    <w:rsid w:val="003D4908"/>
    <w:rsid w:val="003E1EA5"/>
    <w:rsid w:val="003E4452"/>
    <w:rsid w:val="003E73D1"/>
    <w:rsid w:val="003F679C"/>
    <w:rsid w:val="00401A93"/>
    <w:rsid w:val="00404030"/>
    <w:rsid w:val="00407FB6"/>
    <w:rsid w:val="0042027F"/>
    <w:rsid w:val="00420D40"/>
    <w:rsid w:val="0043057A"/>
    <w:rsid w:val="00447186"/>
    <w:rsid w:val="004667B2"/>
    <w:rsid w:val="004724FA"/>
    <w:rsid w:val="004A170C"/>
    <w:rsid w:val="004A4542"/>
    <w:rsid w:val="004C0C9F"/>
    <w:rsid w:val="004C4D6C"/>
    <w:rsid w:val="004D4042"/>
    <w:rsid w:val="004D53B5"/>
    <w:rsid w:val="004E0A6A"/>
    <w:rsid w:val="004E3A90"/>
    <w:rsid w:val="004F4FC2"/>
    <w:rsid w:val="004F588C"/>
    <w:rsid w:val="00502248"/>
    <w:rsid w:val="00523289"/>
    <w:rsid w:val="00530EE4"/>
    <w:rsid w:val="005420E9"/>
    <w:rsid w:val="0055561D"/>
    <w:rsid w:val="00555799"/>
    <w:rsid w:val="00594D30"/>
    <w:rsid w:val="00595EEA"/>
    <w:rsid w:val="005A2824"/>
    <w:rsid w:val="005A4900"/>
    <w:rsid w:val="005D08B1"/>
    <w:rsid w:val="005D36AF"/>
    <w:rsid w:val="005E21CB"/>
    <w:rsid w:val="00605BB8"/>
    <w:rsid w:val="00620436"/>
    <w:rsid w:val="00633DCC"/>
    <w:rsid w:val="00656E63"/>
    <w:rsid w:val="00663980"/>
    <w:rsid w:val="00665E07"/>
    <w:rsid w:val="0066679E"/>
    <w:rsid w:val="0067032B"/>
    <w:rsid w:val="0068401E"/>
    <w:rsid w:val="00684F60"/>
    <w:rsid w:val="00690A40"/>
    <w:rsid w:val="006C5553"/>
    <w:rsid w:val="006E0313"/>
    <w:rsid w:val="006E4C06"/>
    <w:rsid w:val="006F32C1"/>
    <w:rsid w:val="006F590C"/>
    <w:rsid w:val="00707D9A"/>
    <w:rsid w:val="0071544E"/>
    <w:rsid w:val="00720C7C"/>
    <w:rsid w:val="007301AD"/>
    <w:rsid w:val="00733988"/>
    <w:rsid w:val="00766F06"/>
    <w:rsid w:val="007733C4"/>
    <w:rsid w:val="007847BD"/>
    <w:rsid w:val="007A587C"/>
    <w:rsid w:val="007A73AE"/>
    <w:rsid w:val="007C3169"/>
    <w:rsid w:val="007C755A"/>
    <w:rsid w:val="007E0C2B"/>
    <w:rsid w:val="0081263A"/>
    <w:rsid w:val="00817611"/>
    <w:rsid w:val="0083333A"/>
    <w:rsid w:val="0083663C"/>
    <w:rsid w:val="00840E77"/>
    <w:rsid w:val="0086665A"/>
    <w:rsid w:val="00866AFE"/>
    <w:rsid w:val="00872EB1"/>
    <w:rsid w:val="008829E9"/>
    <w:rsid w:val="008842D7"/>
    <w:rsid w:val="008907F5"/>
    <w:rsid w:val="00890CDD"/>
    <w:rsid w:val="00892009"/>
    <w:rsid w:val="008932C7"/>
    <w:rsid w:val="008C74B5"/>
    <w:rsid w:val="00901913"/>
    <w:rsid w:val="0091157F"/>
    <w:rsid w:val="0092095F"/>
    <w:rsid w:val="00922FE1"/>
    <w:rsid w:val="00924F5A"/>
    <w:rsid w:val="00931C8F"/>
    <w:rsid w:val="00962B24"/>
    <w:rsid w:val="009738B5"/>
    <w:rsid w:val="009851B2"/>
    <w:rsid w:val="009903DE"/>
    <w:rsid w:val="00992B6E"/>
    <w:rsid w:val="009B17B5"/>
    <w:rsid w:val="009B7991"/>
    <w:rsid w:val="009C65CD"/>
    <w:rsid w:val="009D4CFE"/>
    <w:rsid w:val="009F2100"/>
    <w:rsid w:val="009F3040"/>
    <w:rsid w:val="00A03BC1"/>
    <w:rsid w:val="00A07CDF"/>
    <w:rsid w:val="00A14E5E"/>
    <w:rsid w:val="00A174BF"/>
    <w:rsid w:val="00A2154E"/>
    <w:rsid w:val="00A31CD7"/>
    <w:rsid w:val="00A412C5"/>
    <w:rsid w:val="00A4695A"/>
    <w:rsid w:val="00A60D55"/>
    <w:rsid w:val="00A6341F"/>
    <w:rsid w:val="00A87BFB"/>
    <w:rsid w:val="00A9355F"/>
    <w:rsid w:val="00AA11B8"/>
    <w:rsid w:val="00AA5341"/>
    <w:rsid w:val="00AA620A"/>
    <w:rsid w:val="00AC679A"/>
    <w:rsid w:val="00AD0260"/>
    <w:rsid w:val="00AD3A3E"/>
    <w:rsid w:val="00AE683E"/>
    <w:rsid w:val="00B106BA"/>
    <w:rsid w:val="00B12FEB"/>
    <w:rsid w:val="00B2070D"/>
    <w:rsid w:val="00B34B9E"/>
    <w:rsid w:val="00B352D3"/>
    <w:rsid w:val="00B374A4"/>
    <w:rsid w:val="00B5393F"/>
    <w:rsid w:val="00B55B76"/>
    <w:rsid w:val="00B63E55"/>
    <w:rsid w:val="00B77DCF"/>
    <w:rsid w:val="00B8097C"/>
    <w:rsid w:val="00B81460"/>
    <w:rsid w:val="00B92F74"/>
    <w:rsid w:val="00BA63D4"/>
    <w:rsid w:val="00BD3755"/>
    <w:rsid w:val="00BD565E"/>
    <w:rsid w:val="00BE1459"/>
    <w:rsid w:val="00BE64CA"/>
    <w:rsid w:val="00C22090"/>
    <w:rsid w:val="00C301D2"/>
    <w:rsid w:val="00C31E09"/>
    <w:rsid w:val="00C40B32"/>
    <w:rsid w:val="00C853D5"/>
    <w:rsid w:val="00CA342E"/>
    <w:rsid w:val="00CB0458"/>
    <w:rsid w:val="00CB3144"/>
    <w:rsid w:val="00CB7B82"/>
    <w:rsid w:val="00CC57E1"/>
    <w:rsid w:val="00CD2891"/>
    <w:rsid w:val="00CE3BF5"/>
    <w:rsid w:val="00D06656"/>
    <w:rsid w:val="00D24B47"/>
    <w:rsid w:val="00D25D99"/>
    <w:rsid w:val="00D42F5E"/>
    <w:rsid w:val="00D4407D"/>
    <w:rsid w:val="00D45189"/>
    <w:rsid w:val="00D7111E"/>
    <w:rsid w:val="00D818C5"/>
    <w:rsid w:val="00D91BD6"/>
    <w:rsid w:val="00D938DB"/>
    <w:rsid w:val="00D93A58"/>
    <w:rsid w:val="00DA79FE"/>
    <w:rsid w:val="00DB77DC"/>
    <w:rsid w:val="00DC3D3C"/>
    <w:rsid w:val="00DD4419"/>
    <w:rsid w:val="00DD4B07"/>
    <w:rsid w:val="00DE01C1"/>
    <w:rsid w:val="00DE03B4"/>
    <w:rsid w:val="00DE0A39"/>
    <w:rsid w:val="00DE53AE"/>
    <w:rsid w:val="00DF195D"/>
    <w:rsid w:val="00DF57CA"/>
    <w:rsid w:val="00E04E18"/>
    <w:rsid w:val="00E06284"/>
    <w:rsid w:val="00E07459"/>
    <w:rsid w:val="00E23DD5"/>
    <w:rsid w:val="00E26E47"/>
    <w:rsid w:val="00E52AF1"/>
    <w:rsid w:val="00E659E0"/>
    <w:rsid w:val="00E668AF"/>
    <w:rsid w:val="00E76038"/>
    <w:rsid w:val="00E97381"/>
    <w:rsid w:val="00EA12C2"/>
    <w:rsid w:val="00EA1E95"/>
    <w:rsid w:val="00EA3E64"/>
    <w:rsid w:val="00EA5DF4"/>
    <w:rsid w:val="00ED27CB"/>
    <w:rsid w:val="00EE6E6F"/>
    <w:rsid w:val="00F00EAE"/>
    <w:rsid w:val="00F10ADC"/>
    <w:rsid w:val="00F221FA"/>
    <w:rsid w:val="00F241AC"/>
    <w:rsid w:val="00F34B5E"/>
    <w:rsid w:val="00F60751"/>
    <w:rsid w:val="00F711C9"/>
    <w:rsid w:val="00F815B8"/>
    <w:rsid w:val="00F84656"/>
    <w:rsid w:val="00F9162B"/>
    <w:rsid w:val="00F94B7D"/>
    <w:rsid w:val="00FA0391"/>
    <w:rsid w:val="00FA42CD"/>
    <w:rsid w:val="00FA6B27"/>
    <w:rsid w:val="00FB0263"/>
    <w:rsid w:val="00FC5967"/>
    <w:rsid w:val="00FD67E4"/>
    <w:rsid w:val="00FE16FC"/>
    <w:rsid w:val="00FE2B3E"/>
    <w:rsid w:val="00FE7914"/>
    <w:rsid w:val="00FF0FBB"/>
    <w:rsid w:val="00FF3B66"/>
    <w:rsid w:val="02E14C69"/>
    <w:rsid w:val="03AB6CEC"/>
    <w:rsid w:val="05043C22"/>
    <w:rsid w:val="05667C19"/>
    <w:rsid w:val="058A5287"/>
    <w:rsid w:val="067D3614"/>
    <w:rsid w:val="06EF455D"/>
    <w:rsid w:val="07A22916"/>
    <w:rsid w:val="07EA43C6"/>
    <w:rsid w:val="0B540F3D"/>
    <w:rsid w:val="0C895009"/>
    <w:rsid w:val="0D25430B"/>
    <w:rsid w:val="0FBC182F"/>
    <w:rsid w:val="118E55BA"/>
    <w:rsid w:val="11DA5AB3"/>
    <w:rsid w:val="12387038"/>
    <w:rsid w:val="1301505A"/>
    <w:rsid w:val="13313B0B"/>
    <w:rsid w:val="141F22FE"/>
    <w:rsid w:val="15E00A8A"/>
    <w:rsid w:val="17C22B0D"/>
    <w:rsid w:val="18F16024"/>
    <w:rsid w:val="19461C80"/>
    <w:rsid w:val="198D6FD0"/>
    <w:rsid w:val="1CDD75BE"/>
    <w:rsid w:val="1E2C341D"/>
    <w:rsid w:val="1E512627"/>
    <w:rsid w:val="1F81684E"/>
    <w:rsid w:val="204C531E"/>
    <w:rsid w:val="21F64C82"/>
    <w:rsid w:val="22931E5C"/>
    <w:rsid w:val="22CC475F"/>
    <w:rsid w:val="24353537"/>
    <w:rsid w:val="24745070"/>
    <w:rsid w:val="25216A19"/>
    <w:rsid w:val="25D26F12"/>
    <w:rsid w:val="275C5C95"/>
    <w:rsid w:val="27D642B1"/>
    <w:rsid w:val="2BBB625B"/>
    <w:rsid w:val="2C9D3E03"/>
    <w:rsid w:val="2CC0268C"/>
    <w:rsid w:val="2F557CF1"/>
    <w:rsid w:val="2F74377F"/>
    <w:rsid w:val="2FB013E9"/>
    <w:rsid w:val="2FEC3CF0"/>
    <w:rsid w:val="30AD381A"/>
    <w:rsid w:val="32E77417"/>
    <w:rsid w:val="33185FE3"/>
    <w:rsid w:val="33FC0581"/>
    <w:rsid w:val="341359A0"/>
    <w:rsid w:val="35880681"/>
    <w:rsid w:val="363E06FD"/>
    <w:rsid w:val="36793454"/>
    <w:rsid w:val="37E50A20"/>
    <w:rsid w:val="399A415B"/>
    <w:rsid w:val="3A7A6E7B"/>
    <w:rsid w:val="3B565BB8"/>
    <w:rsid w:val="3FBB41B9"/>
    <w:rsid w:val="42B3226F"/>
    <w:rsid w:val="460A6975"/>
    <w:rsid w:val="47D13783"/>
    <w:rsid w:val="4885706E"/>
    <w:rsid w:val="497742E5"/>
    <w:rsid w:val="4AEA196B"/>
    <w:rsid w:val="4E460692"/>
    <w:rsid w:val="50AA42C7"/>
    <w:rsid w:val="51EC69F6"/>
    <w:rsid w:val="52483D98"/>
    <w:rsid w:val="573943CF"/>
    <w:rsid w:val="589C78A2"/>
    <w:rsid w:val="5A06337D"/>
    <w:rsid w:val="5B3A3248"/>
    <w:rsid w:val="5BA54DE7"/>
    <w:rsid w:val="5C200D78"/>
    <w:rsid w:val="5C9E21B5"/>
    <w:rsid w:val="5E561CC3"/>
    <w:rsid w:val="5FC757B8"/>
    <w:rsid w:val="6090243F"/>
    <w:rsid w:val="609E0BB6"/>
    <w:rsid w:val="630A4AB0"/>
    <w:rsid w:val="630D3D5F"/>
    <w:rsid w:val="6490129B"/>
    <w:rsid w:val="66E06ABE"/>
    <w:rsid w:val="692D4049"/>
    <w:rsid w:val="69FD4370"/>
    <w:rsid w:val="6D375C86"/>
    <w:rsid w:val="6D8B0725"/>
    <w:rsid w:val="6DCA2B01"/>
    <w:rsid w:val="6DE76878"/>
    <w:rsid w:val="6E2465D3"/>
    <w:rsid w:val="6FB301AB"/>
    <w:rsid w:val="710A34F2"/>
    <w:rsid w:val="712A6EF6"/>
    <w:rsid w:val="71CB7BDF"/>
    <w:rsid w:val="71F21CD1"/>
    <w:rsid w:val="740579EB"/>
    <w:rsid w:val="7B026FFB"/>
    <w:rsid w:val="7CE36798"/>
    <w:rsid w:val="7D017D92"/>
    <w:rsid w:val="7DCA4F6F"/>
    <w:rsid w:val="7DFD200A"/>
    <w:rsid w:val="7F336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nhideWhenUsed="0" w:uiPriority="0" w:semiHidden="0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nhideWhenUsed="0" w:uiPriority="0" w:semiHidden="0" w:name="footer"/>
    <w:lsdException w:uiPriority="99" w:name="index heading"/>
    <w:lsdException w:qFormat="1" w:uiPriority="0" w:name="caption"/>
    <w:lsdException w:uiPriority="99" w:name="table of figures"/>
    <w:lsdException w:uiPriority="99" w:name="envelope address"/>
    <w:lsdException w:uiPriority="99" w:name="envelope return"/>
    <w:lsdException w:unhideWhenUsed="0" w:uiPriority="0" w:semiHidden="0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nhideWhenUsed="0" w:uiPriority="0" w:semiHidden="0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qFormat="1"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Calibri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pageBreakBefore/>
      <w:spacing w:line="720" w:lineRule="auto"/>
      <w:jc w:val="left"/>
      <w:outlineLvl w:val="0"/>
    </w:pPr>
    <w:rPr>
      <w:rFonts w:ascii="Cambria" w:hAnsi="Cambria" w:eastAsia="Cambria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0"/>
    <w:autoRedefine/>
    <w:unhideWhenUsed/>
    <w:qFormat/>
    <w:uiPriority w:val="9"/>
    <w:pPr>
      <w:keepNext/>
      <w:keepLines/>
      <w:spacing w:line="480" w:lineRule="auto"/>
      <w:jc w:val="left"/>
      <w:outlineLvl w:val="1"/>
    </w:pPr>
    <w:rPr>
      <w:rFonts w:ascii="Cambria" w:hAnsi="Cambria" w:eastAsia="Cambria" w:cstheme="majorBidi"/>
      <w:b/>
      <w:bCs/>
      <w:sz w:val="36"/>
      <w:szCs w:val="32"/>
    </w:rPr>
  </w:style>
  <w:style w:type="paragraph" w:styleId="4">
    <w:name w:val="heading 3"/>
    <w:basedOn w:val="1"/>
    <w:next w:val="1"/>
    <w:link w:val="21"/>
    <w:autoRedefine/>
    <w:unhideWhenUsed/>
    <w:qFormat/>
    <w:uiPriority w:val="9"/>
    <w:pPr>
      <w:keepNext/>
      <w:keepLines/>
      <w:spacing w:line="480" w:lineRule="auto"/>
      <w:jc w:val="left"/>
      <w:outlineLvl w:val="2"/>
    </w:pPr>
    <w:rPr>
      <w:rFonts w:ascii="Cambria" w:hAnsi="Cambria" w:eastAsia="Cambria"/>
      <w:b/>
      <w:bCs/>
      <w:sz w:val="30"/>
      <w:szCs w:val="32"/>
    </w:rPr>
  </w:style>
  <w:style w:type="paragraph" w:styleId="5">
    <w:name w:val="heading 4"/>
    <w:basedOn w:val="1"/>
    <w:next w:val="1"/>
    <w:link w:val="22"/>
    <w:unhideWhenUsed/>
    <w:qFormat/>
    <w:uiPriority w:val="9"/>
    <w:pPr>
      <w:keepNext/>
      <w:keepLines/>
      <w:spacing w:line="360" w:lineRule="auto"/>
      <w:outlineLvl w:val="3"/>
    </w:pPr>
    <w:rPr>
      <w:rFonts w:ascii="Cambria" w:hAnsi="Cambria" w:eastAsia="Cambria" w:cstheme="majorBidi"/>
      <w:b/>
      <w:bCs/>
      <w:szCs w:val="28"/>
    </w:rPr>
  </w:style>
  <w:style w:type="paragraph" w:styleId="6">
    <w:name w:val="heading 5"/>
    <w:basedOn w:val="1"/>
    <w:next w:val="1"/>
    <w:link w:val="23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Cs w:val="28"/>
    </w:rPr>
  </w:style>
  <w:style w:type="paragraph" w:styleId="7">
    <w:name w:val="heading 6"/>
    <w:basedOn w:val="1"/>
    <w:next w:val="1"/>
    <w:link w:val="24"/>
    <w:autoRedefine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Cs/>
      <w:szCs w:val="24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9">
    <w:name w:val="footer"/>
    <w:basedOn w:val="1"/>
    <w:link w:val="36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5"/>
    <w:autoRedefine/>
    <w:unhideWhenUsed/>
    <w:qFormat/>
    <w:uiPriority w:val="99"/>
    <w:pPr>
      <w:pBdr>
        <w:top w:val="none" w:color="auto" w:sz="0" w:space="1"/>
        <w:left w:val="none" w:color="auto" w:sz="0" w:space="4"/>
        <w:bottom w:val="double" w:color="auto" w:sz="4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</w:pPr>
    <w:rPr>
      <w:rFonts w:ascii="Cambria" w:hAnsi="Cambria" w:eastAsia="Cambria"/>
      <w:sz w:val="21"/>
      <w:szCs w:val="18"/>
    </w:rPr>
  </w:style>
  <w:style w:type="paragraph" w:styleId="11">
    <w:name w:val="toc 1"/>
    <w:basedOn w:val="1"/>
    <w:next w:val="1"/>
    <w:unhideWhenUsed/>
    <w:qFormat/>
    <w:uiPriority w:val="39"/>
  </w:style>
  <w:style w:type="paragraph" w:styleId="12">
    <w:name w:val="toc 4"/>
    <w:basedOn w:val="1"/>
    <w:next w:val="1"/>
    <w:qFormat/>
    <w:uiPriority w:val="0"/>
    <w:pPr>
      <w:ind w:left="1260" w:leftChars="600"/>
    </w:pPr>
  </w:style>
  <w:style w:type="paragraph" w:styleId="1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4">
    <w:name w:val="Title"/>
    <w:basedOn w:val="1"/>
    <w:next w:val="1"/>
    <w:link w:val="29"/>
    <w:autoRedefine/>
    <w:qFormat/>
    <w:uiPriority w:val="10"/>
    <w:pPr>
      <w:spacing w:line="960" w:lineRule="auto"/>
      <w:jc w:val="center"/>
      <w:outlineLvl w:val="0"/>
    </w:pPr>
    <w:rPr>
      <w:rFonts w:ascii="Cambria" w:hAnsi="Cambria" w:eastAsia="Cambria"/>
      <w:b/>
      <w:sz w:val="96"/>
    </w:rPr>
  </w:style>
  <w:style w:type="table" w:styleId="16">
    <w:name w:val="Table Grid"/>
    <w:basedOn w:val="15"/>
    <w:autoRedefine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7">
    <w:name w:val="Light List"/>
    <w:basedOn w:val="15"/>
    <w:qFormat/>
    <w:uiPriority w:val="61"/>
    <w:rPr>
      <w:rFonts w:asciiTheme="minorHAnsi" w:hAnsiTheme="minorHAnsi" w:eastAsiaTheme="minorEastAsia" w:cstheme="minorBidi"/>
      <w:sz w:val="22"/>
      <w:szCs w:val="22"/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character" w:customStyle="1" w:styleId="19">
    <w:name w:val="标题 1 字符"/>
    <w:basedOn w:val="18"/>
    <w:link w:val="2"/>
    <w:qFormat/>
    <w:uiPriority w:val="9"/>
    <w:rPr>
      <w:rFonts w:ascii="Cambria" w:hAnsi="Cambria" w:eastAsia="Cambria"/>
      <w:b/>
      <w:bCs/>
      <w:kern w:val="44"/>
      <w:sz w:val="44"/>
      <w:szCs w:val="44"/>
    </w:rPr>
  </w:style>
  <w:style w:type="character" w:customStyle="1" w:styleId="20">
    <w:name w:val="标题 2 字符"/>
    <w:basedOn w:val="18"/>
    <w:link w:val="3"/>
    <w:autoRedefine/>
    <w:qFormat/>
    <w:uiPriority w:val="9"/>
    <w:rPr>
      <w:rFonts w:ascii="Cambria" w:hAnsi="Cambria" w:eastAsia="Cambria" w:cstheme="majorBidi"/>
      <w:b/>
      <w:bCs/>
      <w:kern w:val="2"/>
      <w:sz w:val="36"/>
      <w:szCs w:val="32"/>
    </w:rPr>
  </w:style>
  <w:style w:type="character" w:customStyle="1" w:styleId="21">
    <w:name w:val="标题 3 字符"/>
    <w:basedOn w:val="18"/>
    <w:link w:val="4"/>
    <w:qFormat/>
    <w:uiPriority w:val="9"/>
    <w:rPr>
      <w:rFonts w:ascii="Cambria" w:hAnsi="Cambria" w:eastAsia="Cambria" w:cstheme="minorBidi"/>
      <w:b/>
      <w:bCs/>
      <w:kern w:val="2"/>
      <w:sz w:val="30"/>
      <w:szCs w:val="32"/>
    </w:rPr>
  </w:style>
  <w:style w:type="character" w:customStyle="1" w:styleId="22">
    <w:name w:val="标题 4 字符"/>
    <w:basedOn w:val="18"/>
    <w:link w:val="5"/>
    <w:qFormat/>
    <w:uiPriority w:val="9"/>
    <w:rPr>
      <w:rFonts w:ascii="Cambria" w:hAnsi="Cambria" w:eastAsia="Cambria" w:cstheme="majorBidi"/>
      <w:b/>
      <w:bCs/>
      <w:kern w:val="2"/>
      <w:sz w:val="24"/>
      <w:szCs w:val="28"/>
    </w:rPr>
  </w:style>
  <w:style w:type="character" w:customStyle="1" w:styleId="23">
    <w:name w:val="标题 5 字符"/>
    <w:basedOn w:val="18"/>
    <w:link w:val="6"/>
    <w:qFormat/>
    <w:uiPriority w:val="9"/>
    <w:rPr>
      <w:rFonts w:asciiTheme="minorHAnsi" w:hAnsiTheme="minorHAnsi" w:eastAsiaTheme="minorEastAsia" w:cstheme="minorBidi"/>
      <w:b/>
      <w:bCs/>
      <w:kern w:val="2"/>
      <w:sz w:val="21"/>
      <w:szCs w:val="28"/>
    </w:rPr>
  </w:style>
  <w:style w:type="character" w:customStyle="1" w:styleId="24">
    <w:name w:val="标题 6 字符"/>
    <w:basedOn w:val="18"/>
    <w:link w:val="7"/>
    <w:qFormat/>
    <w:uiPriority w:val="9"/>
    <w:rPr>
      <w:rFonts w:asciiTheme="majorHAnsi" w:hAnsiTheme="majorHAnsi" w:eastAsiaTheme="majorEastAsia" w:cstheme="majorBidi"/>
      <w:bCs/>
      <w:kern w:val="2"/>
      <w:sz w:val="21"/>
      <w:szCs w:val="24"/>
    </w:rPr>
  </w:style>
  <w:style w:type="character" w:customStyle="1" w:styleId="25">
    <w:name w:val="页眉 字符"/>
    <w:basedOn w:val="18"/>
    <w:link w:val="10"/>
    <w:qFormat/>
    <w:uiPriority w:val="99"/>
    <w:rPr>
      <w:rFonts w:ascii="Cambria" w:hAnsi="Cambria" w:eastAsia="Cambria" w:cstheme="minorBidi"/>
      <w:kern w:val="2"/>
      <w:sz w:val="21"/>
      <w:szCs w:val="18"/>
    </w:rPr>
  </w:style>
  <w:style w:type="table" w:customStyle="1" w:styleId="26">
    <w:name w:val="网格表 1 浅色1"/>
    <w:basedOn w:val="15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27">
    <w:name w:val="1级序号标题"/>
    <w:basedOn w:val="1"/>
    <w:link w:val="30"/>
    <w:qFormat/>
    <w:uiPriority w:val="0"/>
    <w:pPr>
      <w:numPr>
        <w:ilvl w:val="0"/>
        <w:numId w:val="1"/>
      </w:numPr>
      <w:tabs>
        <w:tab w:val="left" w:pos="360"/>
      </w:tabs>
      <w:spacing w:line="360" w:lineRule="auto"/>
      <w:ind w:left="0" w:firstLine="0"/>
      <w:jc w:val="left"/>
    </w:pPr>
    <w:rPr>
      <w:rFonts w:cs="Times New Roman"/>
      <w:szCs w:val="21"/>
    </w:rPr>
  </w:style>
  <w:style w:type="paragraph" w:customStyle="1" w:styleId="28">
    <w:name w:val="2级序号标题"/>
    <w:basedOn w:val="1"/>
    <w:next w:val="1"/>
    <w:qFormat/>
    <w:uiPriority w:val="0"/>
    <w:pPr>
      <w:numPr>
        <w:ilvl w:val="0"/>
        <w:numId w:val="2"/>
      </w:numPr>
      <w:tabs>
        <w:tab w:val="left" w:pos="360"/>
      </w:tabs>
      <w:spacing w:line="360" w:lineRule="auto"/>
      <w:ind w:left="120" w:leftChars="50" w:firstLine="283"/>
    </w:pPr>
    <w:rPr>
      <w:rFonts w:asciiTheme="minorHAnsi" w:hAnsiTheme="minorHAnsi"/>
    </w:rPr>
  </w:style>
  <w:style w:type="character" w:customStyle="1" w:styleId="29">
    <w:name w:val="标题 字符"/>
    <w:link w:val="14"/>
    <w:autoRedefine/>
    <w:qFormat/>
    <w:uiPriority w:val="0"/>
    <w:rPr>
      <w:rFonts w:ascii="Cambria" w:hAnsi="Cambria" w:eastAsia="Cambria"/>
      <w:b/>
      <w:sz w:val="96"/>
    </w:rPr>
  </w:style>
  <w:style w:type="character" w:customStyle="1" w:styleId="30">
    <w:name w:val="正文1 Char"/>
    <w:link w:val="27"/>
    <w:qFormat/>
    <w:uiPriority w:val="0"/>
    <w:rPr>
      <w:rFonts w:ascii="Calibri" w:hAnsi="Calibri" w:eastAsia="Calibri" w:cs="Times New Roman"/>
      <w:kern w:val="2"/>
      <w:sz w:val="24"/>
      <w:szCs w:val="21"/>
      <w:lang w:val="en-US" w:eastAsia="zh-CN" w:bidi="ar-SA"/>
    </w:rPr>
  </w:style>
  <w:style w:type="paragraph" w:customStyle="1" w:styleId="31">
    <w:name w:val="图表标题"/>
    <w:basedOn w:val="1"/>
    <w:qFormat/>
    <w:uiPriority w:val="0"/>
    <w:pPr>
      <w:spacing w:before="80" w:after="80"/>
      <w:jc w:val="center"/>
    </w:pPr>
    <w:rPr>
      <w:rFonts w:cs="Arial"/>
      <w:kern w:val="0"/>
      <w:szCs w:val="20"/>
      <w:shd w:val="clear" w:color="auto" w:fill="FFFFFF"/>
    </w:rPr>
  </w:style>
  <w:style w:type="paragraph" w:customStyle="1" w:styleId="32">
    <w:name w:val="3级序号标题"/>
    <w:basedOn w:val="1"/>
    <w:qFormat/>
    <w:uiPriority w:val="0"/>
    <w:pPr>
      <w:numPr>
        <w:ilvl w:val="0"/>
        <w:numId w:val="3"/>
      </w:numPr>
      <w:spacing w:line="360" w:lineRule="auto"/>
      <w:ind w:firstLine="240" w:firstLineChars="100"/>
    </w:pPr>
    <w:rPr>
      <w:rFonts w:hint="eastAsia"/>
    </w:rPr>
  </w:style>
  <w:style w:type="paragraph" w:customStyle="1" w:styleId="33">
    <w:name w:val="Preface"/>
    <w:basedOn w:val="1"/>
    <w:qFormat/>
    <w:uiPriority w:val="0"/>
    <w:pPr>
      <w:keepNext/>
      <w:keepLines/>
      <w:jc w:val="center"/>
    </w:pPr>
    <w:rPr>
      <w:rFonts w:hint="eastAsia" w:ascii="Cambria" w:hAnsi="Cambria" w:eastAsia="Cambria"/>
      <w:b/>
      <w:sz w:val="96"/>
    </w:rPr>
  </w:style>
  <w:style w:type="paragraph" w:customStyle="1" w:styleId="34">
    <w:name w:val="封面文档名称"/>
    <w:basedOn w:val="1"/>
    <w:qFormat/>
    <w:uiPriority w:val="0"/>
    <w:pPr>
      <w:spacing w:line="960" w:lineRule="auto"/>
      <w:jc w:val="center"/>
      <w:outlineLvl w:val="0"/>
    </w:pPr>
    <w:rPr>
      <w:rFonts w:hint="eastAsia" w:ascii="Cambria" w:hAnsi="Cambria" w:eastAsia="Cambria"/>
      <w:b/>
      <w:sz w:val="96"/>
    </w:rPr>
  </w:style>
  <w:style w:type="paragraph" w:customStyle="1" w:styleId="35">
    <w:name w:val="封面文档版本号"/>
    <w:basedOn w:val="1"/>
    <w:qFormat/>
    <w:uiPriority w:val="0"/>
    <w:pPr>
      <w:spacing w:line="960" w:lineRule="auto"/>
      <w:jc w:val="center"/>
      <w:outlineLvl w:val="0"/>
    </w:pPr>
    <w:rPr>
      <w:rFonts w:hint="eastAsia" w:ascii="Cambria" w:hAnsi="Cambria" w:eastAsia="Cambria"/>
      <w:b/>
      <w:sz w:val="56"/>
    </w:rPr>
  </w:style>
  <w:style w:type="character" w:customStyle="1" w:styleId="36">
    <w:name w:val="页脚 字符"/>
    <w:basedOn w:val="18"/>
    <w:link w:val="9"/>
    <w:qFormat/>
    <w:uiPriority w:val="0"/>
    <w:rPr>
      <w:rFonts w:ascii="Calibri" w:hAnsi="Calibri" w:eastAsia="Calibri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3" Type="http://schemas.openxmlformats.org/officeDocument/2006/relationships/fontTable" Target="fontTable.xml"/><Relationship Id="rId32" Type="http://schemas.openxmlformats.org/officeDocument/2006/relationships/customXml" Target="../customXml/item2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C783C82-831F-44F0-96D6-5503897E12B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344</Words>
  <Characters>2371</Characters>
  <Lines>26</Lines>
  <Paragraphs>7</Paragraphs>
  <TotalTime>5</TotalTime>
  <ScaleCrop>false</ScaleCrop>
  <LinksUpToDate>false</LinksUpToDate>
  <CharactersWithSpaces>2644</CharactersWithSpaces>
  <Application>WPS Office_12.1.0.18240_F1E327BC-269C-435d-A152-05C5408002CA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2020-12-09T13:59:00Z</dcterms:created>
  <dc:creator>Administrator</dc:creator>
  <cp:lastModifiedBy>喜鹊衔猫咪</cp:lastModifiedBy>
  <cp:lastPrinted>2023-08-23T01:07:00Z</cp:lastPrinted>
  <dcterms:modified xsi:type="dcterms:W3CDTF">2024-09-19T07:41:01Z</dcterms:modified>
  <cp:revision>26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2052-12.1.0.18240</vt:lpwstr>
  </property>
  <property fmtid="{D5CDD505-2E9C-101B-9397-08002B2CF9AE}" pid="3" name="ICV">
    <vt:lpwstr>A76F331BA85742A99CA5CBAE6B326FAB_13</vt:lpwstr>
  </property>
</Properties>
</file>